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482783158"/>
    <w:bookmarkStart w:id="1" w:name="_GoBack"/>
    <w:bookmarkEnd w:id="0"/>
    <w:bookmarkEnd w:id="1"/>
    <w:p w:rsidR="00794520" w:rsidRDefault="00CE13E5" w:rsidP="00B35982">
      <w:pPr>
        <w:spacing w:after="0"/>
      </w:pPr>
      <w:sdt>
        <w:sdtPr>
          <w:rPr>
            <w:noProof/>
          </w:rPr>
          <w:id w:val="-697313028"/>
          <w:lock w:val="sdtContentLocked"/>
          <w:picture/>
        </w:sdtPr>
        <w:sdtEndPr/>
        <w:sdtContent>
          <w:r w:rsidR="00220068">
            <w:rPr>
              <w:noProof/>
            </w:rPr>
            <w:drawing>
              <wp:inline distT="0" distB="0" distL="0" distR="0">
                <wp:extent cx="7772329" cy="9992994"/>
                <wp:effectExtent l="0" t="0" r="635" b="889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Comm WG_PHEP Program 1Pager v8_NYC-01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329" cy="99929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94520">
        <w:br w:type="page"/>
      </w:r>
    </w:p>
    <w:p w:rsidR="00B35982" w:rsidRDefault="00B35982">
      <w:pPr>
        <w:sectPr w:rsidR="00B35982" w:rsidSect="00B35982">
          <w:pgSz w:w="12240" w:h="15840"/>
          <w:pgMar w:top="0" w:right="0" w:bottom="0" w:left="0" w:header="0" w:footer="0" w:gutter="0"/>
          <w:cols w:space="720"/>
          <w:titlePg/>
          <w:docGrid w:linePitch="360"/>
        </w:sectPr>
      </w:pPr>
    </w:p>
    <w:bookmarkStart w:id="2" w:name="_Hlk482772485" w:displacedByCustomXml="next"/>
    <w:bookmarkEnd w:id="2" w:displacedByCustomXml="next"/>
    <w:sdt>
      <w:sdtPr>
        <w:id w:val="173774910"/>
        <w:placeholder>
          <w:docPart w:val="DefaultPlaceholder_-1854013440"/>
        </w:placeholder>
      </w:sdtPr>
      <w:sdtEndPr/>
      <w:sdtContent>
        <w:p w:rsidR="00680FD4" w:rsidRDefault="00E90244" w:rsidP="009837F9">
          <w:pPr>
            <w:pStyle w:val="Heading1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>
                    <wp:simplePos x="0" y="0"/>
                    <wp:positionH relativeFrom="column">
                      <wp:posOffset>4130040</wp:posOffset>
                    </wp:positionH>
                    <wp:positionV relativeFrom="paragraph">
                      <wp:posOffset>830580</wp:posOffset>
                    </wp:positionV>
                    <wp:extent cx="30480" cy="3787140"/>
                    <wp:effectExtent l="0" t="0" r="26670" b="22860"/>
                    <wp:wrapNone/>
                    <wp:docPr id="14" name="Straight Connector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0480" cy="37871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9E2C0A0" id="Straight Connector 1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2pt,65.4pt" to="327.6pt,3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" strokecolor="#bfbfbf [2412]" strokeweight=".5pt">
                    <v:stroke joinstyle="miter"/>
                  </v:line>
                </w:pict>
              </mc:Fallback>
            </mc:AlternateContent>
          </w:r>
          <w:r w:rsidR="00432A7A">
            <w:rPr>
              <w:noProof/>
            </w:rPr>
            <w:drawing>
              <wp:anchor distT="0" distB="0" distL="114300" distR="114300" simplePos="0" relativeHeight="251680768" behindDoc="0" locked="0" layoutInCell="1" allowOverlap="0" wp14:anchorId="53A85A95" wp14:editId="7CA7EA9B">
                <wp:simplePos x="0" y="0"/>
                <wp:positionH relativeFrom="column">
                  <wp:posOffset>2461260</wp:posOffset>
                </wp:positionH>
                <wp:positionV relativeFrom="page">
                  <wp:posOffset>1104900</wp:posOffset>
                </wp:positionV>
                <wp:extent cx="1527048" cy="1527048"/>
                <wp:effectExtent l="0" t="0" r="0" b="0"/>
                <wp:wrapSquare wrapText="bothSides"/>
                <wp:docPr id="3" name="Picture 1" descr="Image of a response supported by the PHEP Program" title="Example of a response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048" cy="15270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46D9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>
                    <wp:simplePos x="0" y="0"/>
                    <wp:positionH relativeFrom="column">
                      <wp:posOffset>4305300</wp:posOffset>
                    </wp:positionH>
                    <wp:positionV relativeFrom="paragraph">
                      <wp:posOffset>883920</wp:posOffset>
                    </wp:positionV>
                    <wp:extent cx="2842260" cy="2156460"/>
                    <wp:effectExtent l="0" t="0" r="0" b="0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42260" cy="21564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B4E34" w:rsidRDefault="00CB4E34" w:rsidP="00D21727">
                                <w:pPr>
                                  <w:pStyle w:val="Heading1"/>
                                  <w:spacing w:before="0" w:after="240"/>
                                </w:pPr>
                                <w:r>
                                  <w:t>PHEP Program Funding Received</w:t>
                                </w:r>
                              </w:p>
                              <w:p w:rsidR="00946D9D" w:rsidRPr="00946D9D" w:rsidRDefault="006D14D9" w:rsidP="00946D9D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653030" cy="1630680"/>
                                      <wp:effectExtent l="0" t="0" r="13970" b="7620"/>
                                      <wp:docPr id="15" name="Chart 15" descr="FY 2006-2016 funding" title="PHEP Program Funding Received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chart">
                                          <c:chart xmlns:c="http://schemas.openxmlformats.org/drawingml/2006/chart" xmlns:r="http://schemas.openxmlformats.org/officeDocument/2006/relationships" r:id="rId10"/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margin-left:339pt;margin-top:69.6pt;width:223.8pt;height:169.8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" fillcolor="white [3201]" stroked="f" strokeweight=".5pt">
                    <v:textbox>
                      <w:txbxContent>
                        <w:p w:rsidR="00CB4E34" w:rsidRDefault="00CB4E34" w:rsidP="00D21727">
                          <w:pPr>
                            <w:pStyle w:val="Heading1"/>
                            <w:spacing w:before="0" w:after="240"/>
                          </w:pPr>
                          <w:r>
                            <w:t>PHEP Program Funding Received</w:t>
                          </w:r>
                        </w:p>
                        <w:p w:rsidR="00946D9D" w:rsidRPr="00946D9D" w:rsidRDefault="006D14D9" w:rsidP="00946D9D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2653030" cy="1630680"/>
                                <wp:effectExtent l="0" t="0" r="13970" b="7620"/>
                                <wp:docPr id="15" name="Chart 15" descr="FY 2006-2016 funding" title="PHEP Program Funding Received"/>
                                <wp:cNvGraphicFramePr/>
                                <a:graphic xmlns:a="http://schemas.openxmlformats.org/drawingml/2006/main">
                                  <a:graphicData uri="http://schemas.openxmlformats.org/drawingml/2006/chart">
                                    <c:chart xmlns:c="http://schemas.openxmlformats.org/drawingml/2006/chart" xmlns:r="http://schemas.openxmlformats.org/officeDocument/2006/relationships" r:id="rId11"/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26025" w:rsidRPr="00373245">
            <w:rPr>
              <w:noProof/>
            </w:rPr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772400" cy="658368"/>
                <wp:effectExtent l="0" t="0" r="0" b="8890"/>
                <wp:wrapSquare wrapText="bothSides"/>
                <wp:docPr id="19" name="Picture 19" descr="A closer look: awardee-specific impact" title="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HEP 1-Pager Back Header-01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58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137B5">
            <w:rPr>
              <w:noProof/>
              <w:sz w:val="20"/>
            </w:rPr>
            <mc:AlternateContent>
              <mc:Choice Requires="wps">
                <w:drawing>
                  <wp:anchor distT="0" distB="0" distL="114300" distR="114300" simplePos="0" relativeHeight="251678720" behindDoc="0" locked="1" layoutInCell="1" allowOverlap="1">
                    <wp:simplePos x="0" y="0"/>
                    <wp:positionH relativeFrom="column">
                      <wp:posOffset>4960620</wp:posOffset>
                    </wp:positionH>
                    <wp:positionV relativeFrom="paragraph">
                      <wp:posOffset>121920</wp:posOffset>
                    </wp:positionV>
                    <wp:extent cx="2295144" cy="411480"/>
                    <wp:effectExtent l="0" t="0" r="0" b="7620"/>
                    <wp:wrapSquare wrapText="bothSides"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295144" cy="411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AwardeeChar"/>
                                  </w:rPr>
                                  <w:id w:val="-1070270552"/>
                                  <w:placeholder>
                                    <w:docPart w:val="E3F057B0BE81463EA643E5E7F5AB026E"/>
                                  </w:placeholder>
                                  <w:showingPlcHdr/>
                                  <w15:color w:val="000080"/>
                                </w:sdtPr>
                                <w:sdtEndPr>
                                  <w:rPr>
                                    <w:rStyle w:val="DefaultParagraphFont"/>
                                    <w:b w:val="0"/>
                                    <w:color w:val="auto"/>
                                    <w:sz w:val="22"/>
                                  </w:rPr>
                                </w:sdtEndPr>
                                <w:sdtContent>
                                  <w:p w:rsidR="00373245" w:rsidRPr="00373245" w:rsidRDefault="00C239A5">
                                    <w:pPr>
                                      <w:rPr>
                                        <w:color w:val="1E3161"/>
                                      </w:rPr>
                                    </w:pPr>
                                    <w:r w:rsidRPr="00787C77">
                                      <w:rPr>
                                        <w:rStyle w:val="PlaceholderText"/>
                                      </w:rPr>
                                      <w:t xml:space="preserve">Click here to enter </w:t>
                                    </w:r>
                                    <w:r>
                                      <w:rPr>
                                        <w:rStyle w:val="PlaceholderText"/>
                                      </w:rPr>
                                      <w:t>awardee</w:t>
                                    </w:r>
                                    <w:r w:rsidRPr="00787C77">
                                      <w:rPr>
                                        <w:rStyle w:val="PlaceholderText"/>
                                      </w:rPr>
                                      <w:t>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Text Box 2" o:spid="_x0000_s1027" type="#_x0000_t202" style="position:absolute;margin-left:390.6pt;margin-top:9.6pt;width:180.7pt;height:32.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" filled="f" stroked="f" strokeweight=".5pt">
                    <v:textbox>
                      <w:txbxContent>
                        <w:sdt>
                          <w:sdtPr>
                            <w:rPr>
                              <w:rStyle w:val="AwardeeChar"/>
                            </w:rPr>
                            <w:id w:val="-1070270552"/>
                            <w:placeholder>
                              <w:docPart w:val="E3F057B0BE81463EA643E5E7F5AB026E"/>
                            </w:placeholder>
                            <w:showingPlcHdr/>
                            <w15:color w:val="000080"/>
                          </w:sdtPr>
                          <w:sdtEndPr>
                            <w:rPr>
                              <w:rStyle w:val="DefaultParagraphFont"/>
                              <w:b w:val="0"/>
                              <w:color w:val="auto"/>
                              <w:sz w:val="22"/>
                            </w:rPr>
                          </w:sdtEndPr>
                          <w:sdtContent>
                            <w:bookmarkStart w:id="3" w:name="_GoBack" w:displacedByCustomXml="prev"/>
                            <w:p w:rsidR="00373245" w:rsidRPr="00373245" w:rsidRDefault="00C239A5">
                              <w:pPr>
                                <w:rPr>
                                  <w:color w:val="1E3161"/>
                                </w:rPr>
                              </w:pPr>
                              <w:r w:rsidRPr="00787C77">
                                <w:rPr>
                                  <w:rStyle w:val="PlaceholderText"/>
                                </w:rPr>
                                <w:t xml:space="preserve">Click here to enter </w:t>
                              </w:r>
                              <w:r>
                                <w:rPr>
                                  <w:rStyle w:val="PlaceholderText"/>
                                </w:rPr>
                                <w:t>awardee</w:t>
                              </w:r>
                              <w:r w:rsidRPr="00787C77">
                                <w:rPr>
                                  <w:rStyle w:val="PlaceholderText"/>
                                </w:rPr>
                                <w:t>.</w:t>
                              </w:r>
                            </w:p>
                            <w:bookmarkEnd w:id="3" w:displacedByCustomXml="next"/>
                          </w:sdtContent>
                        </w:sdt>
                      </w:txbxContent>
                    </v:textbox>
                    <w10:wrap type="square"/>
                    <w10:anchorlock/>
                  </v:shape>
                </w:pict>
              </mc:Fallback>
            </mc:AlternateContent>
          </w:r>
          <w:r w:rsidR="00B35982" w:rsidRPr="00373245">
            <w:t>Stories from the</w:t>
          </w:r>
          <w:r w:rsidR="00B35982" w:rsidRPr="007A23C1">
            <w:t xml:space="preserve"> Field</w:t>
          </w:r>
        </w:p>
      </w:sdtContent>
    </w:sdt>
    <w:bookmarkStart w:id="3" w:name="_Hlk482779795"/>
    <w:bookmarkStart w:id="4" w:name="_Hlk482779751"/>
    <w:p w:rsidR="007A23C1" w:rsidRPr="007A23C1" w:rsidRDefault="00CE13E5" w:rsidP="00C239A5">
      <w:pPr>
        <w:pStyle w:val="Heading2"/>
        <w:tabs>
          <w:tab w:val="left" w:pos="8112"/>
        </w:tabs>
      </w:pPr>
      <w:sdt>
        <w:sdtPr>
          <w:id w:val="-55014356"/>
          <w:placeholder>
            <w:docPart w:val="DefaultPlaceholder_-1854013440"/>
          </w:placeholder>
        </w:sdtPr>
        <w:sdtEndPr/>
        <w:sdtContent>
          <w:bookmarkStart w:id="5" w:name="_Hlk482779832"/>
          <w:r w:rsidR="007A23C1">
            <w:t>(e.g. 2012 Hurricane Sandy)</w:t>
          </w:r>
        </w:sdtContent>
      </w:sdt>
      <w:bookmarkEnd w:id="3"/>
      <w:r w:rsidR="00C239A5">
        <w:tab/>
      </w:r>
      <w:sdt>
        <w:sdtPr>
          <w:id w:val="1912808543"/>
          <w:picture/>
        </w:sdtPr>
        <w:sdtEndPr/>
        <w:sdtContent/>
      </w:sdt>
    </w:p>
    <w:bookmarkEnd w:id="4"/>
    <w:bookmarkEnd w:id="5"/>
    <w:p w:rsidR="007A23C1" w:rsidRDefault="007A23C1" w:rsidP="007A23C1">
      <w:pPr>
        <w:spacing w:after="0"/>
        <w:rPr>
          <w:b/>
          <w:color w:val="1E3161"/>
          <w:sz w:val="20"/>
          <w:szCs w:val="26"/>
        </w:rPr>
      </w:pPr>
    </w:p>
    <w:p w:rsidR="00791394" w:rsidRDefault="00CE13E5" w:rsidP="00791394">
      <w:pPr>
        <w:pStyle w:val="Heading3"/>
        <w:tabs>
          <w:tab w:val="right" w:pos="3120"/>
        </w:tabs>
        <w:rPr>
          <w:color w:val="F6881E"/>
        </w:rPr>
      </w:pPr>
      <w:sdt>
        <w:sdtPr>
          <w:id w:val="2007708401"/>
          <w:lock w:val="sdtContentLocked"/>
          <w:placeholder>
            <w:docPart w:val="DefaultPlaceholder_-1854013440"/>
          </w:placeholder>
        </w:sdtPr>
        <w:sdtEndPr>
          <w:rPr>
            <w:color w:val="F6881E"/>
          </w:rPr>
        </w:sdtEndPr>
        <w:sdtContent>
          <w:r w:rsidR="007A23C1" w:rsidRPr="008764BD">
            <w:rPr>
              <w:color w:val="F6881E"/>
            </w:rPr>
            <w:t>Situation</w:t>
          </w:r>
        </w:sdtContent>
      </w:sdt>
    </w:p>
    <w:p w:rsidR="007A23C1" w:rsidRDefault="00CE13E5" w:rsidP="00C8630F">
      <w:pPr>
        <w:pStyle w:val="Heading3"/>
        <w:tabs>
          <w:tab w:val="right" w:pos="3120"/>
        </w:tabs>
        <w:ind w:right="7200"/>
        <w:rPr>
          <w:color w:val="F6881E"/>
        </w:rPr>
      </w:pPr>
      <w:sdt>
        <w:sdtPr>
          <w:rPr>
            <w:rStyle w:val="Style2Char"/>
          </w:rPr>
          <w:id w:val="-96401956"/>
          <w:placeholder>
            <w:docPart w:val="3FC619FC240C4712913744C853918B94"/>
          </w:placeholder>
          <w:showingPlcHdr/>
          <w15:color w:val="000000"/>
        </w:sdtPr>
        <w:sdtEndPr>
          <w:rPr>
            <w:rStyle w:val="DefaultParagraphFont"/>
            <w:color w:val="F6881E"/>
          </w:rPr>
        </w:sdtEndPr>
        <w:sdtContent>
          <w:r w:rsidR="00C8630F" w:rsidRPr="000F41ED">
            <w:rPr>
              <w:rStyle w:val="PlaceholderText"/>
              <w:b w:val="0"/>
            </w:rPr>
            <w:t>1-2 sentences describing the event/response</w:t>
          </w:r>
        </w:sdtContent>
      </w:sdt>
      <w:r w:rsidR="00791394">
        <w:rPr>
          <w:color w:val="F6881E"/>
        </w:rPr>
        <w:tab/>
      </w:r>
    </w:p>
    <w:p w:rsidR="00CB4E34" w:rsidRPr="00E5691E" w:rsidRDefault="00CB4E34" w:rsidP="00791394">
      <w:pPr>
        <w:spacing w:after="0"/>
        <w:ind w:right="2880"/>
        <w:rPr>
          <w:sz w:val="20"/>
        </w:rPr>
      </w:pPr>
      <w:bookmarkStart w:id="6" w:name="_Hlk482780236"/>
    </w:p>
    <w:bookmarkEnd w:id="6"/>
    <w:p w:rsidR="007A23C1" w:rsidRDefault="00CE13E5" w:rsidP="00791394">
      <w:pPr>
        <w:tabs>
          <w:tab w:val="right" w:pos="3120"/>
        </w:tabs>
        <w:spacing w:before="120" w:after="0"/>
        <w:rPr>
          <w:b/>
          <w:color w:val="F7941D"/>
          <w:sz w:val="20"/>
          <w:szCs w:val="26"/>
        </w:rPr>
      </w:pPr>
      <w:sdt>
        <w:sdtPr>
          <w:rPr>
            <w:b/>
            <w:color w:val="F7941D"/>
            <w:sz w:val="20"/>
            <w:szCs w:val="26"/>
          </w:rPr>
          <w:id w:val="-814565148"/>
          <w:lock w:val="sdtContentLocked"/>
          <w:placeholder>
            <w:docPart w:val="DefaultPlaceholder_-1854013440"/>
          </w:placeholder>
        </w:sdtPr>
        <w:sdtEndPr/>
        <w:sdtContent>
          <w:r w:rsidR="007A23C1" w:rsidRPr="008764BD">
            <w:rPr>
              <w:b/>
              <w:color w:val="F7941D"/>
              <w:sz w:val="20"/>
              <w:szCs w:val="26"/>
            </w:rPr>
            <w:t>Intervention</w:t>
          </w:r>
        </w:sdtContent>
      </w:sdt>
      <w:r w:rsidR="00791394">
        <w:rPr>
          <w:b/>
          <w:color w:val="F7941D"/>
          <w:sz w:val="20"/>
          <w:szCs w:val="26"/>
        </w:rPr>
        <w:tab/>
      </w:r>
    </w:p>
    <w:sdt>
      <w:sdtPr>
        <w:rPr>
          <w:rStyle w:val="Style3Char"/>
          <w:sz w:val="22"/>
        </w:rPr>
        <w:id w:val="1854062048"/>
        <w:placeholder>
          <w:docPart w:val="6223517F58F04E17A5BEE92C526C350E"/>
        </w:placeholder>
        <w:showingPlcHdr/>
      </w:sdtPr>
      <w:sdtEndPr>
        <w:rPr>
          <w:rStyle w:val="DefaultParagraphFont"/>
          <w:b/>
          <w:color w:val="F7941D"/>
          <w:sz w:val="24"/>
          <w:szCs w:val="26"/>
        </w:rPr>
      </w:sdtEndPr>
      <w:sdtContent>
        <w:p w:rsidR="00791394" w:rsidRPr="00356CA1" w:rsidRDefault="00C8630F" w:rsidP="00C8630F">
          <w:pPr>
            <w:tabs>
              <w:tab w:val="right" w:pos="3120"/>
            </w:tabs>
            <w:spacing w:before="120" w:after="0"/>
            <w:ind w:right="4590"/>
            <w:rPr>
              <w:b/>
              <w:color w:val="F7941D"/>
              <w:szCs w:val="26"/>
            </w:rPr>
          </w:pPr>
          <w:r w:rsidRPr="00356CA1">
            <w:rPr>
              <w:rStyle w:val="PlaceholderText"/>
              <w:sz w:val="20"/>
              <w:szCs w:val="18"/>
            </w:rPr>
            <w:t>1-2 sentences describing how the PHEP Program allowed you to respond</w:t>
          </w:r>
        </w:p>
      </w:sdtContent>
    </w:sdt>
    <w:p w:rsidR="00791394" w:rsidRPr="008764BD" w:rsidRDefault="00D21727" w:rsidP="00791394">
      <w:pPr>
        <w:tabs>
          <w:tab w:val="right" w:pos="3120"/>
        </w:tabs>
        <w:spacing w:before="120" w:after="0"/>
        <w:rPr>
          <w:b/>
          <w:color w:val="F7941D"/>
          <w:sz w:val="20"/>
          <w:szCs w:val="26"/>
        </w:rPr>
      </w:pPr>
      <w:r>
        <w:rPr>
          <w:b/>
          <w:noProof/>
          <w:color w:val="F7941D"/>
          <w:sz w:val="20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181610</wp:posOffset>
                </wp:positionV>
                <wp:extent cx="268224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22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271D5" id="Straight Connector 16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6pt,14.3pt" to="556.8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" strokecolor="#bfbfbf [2412]" strokeweight=".5pt">
                <v:stroke joinstyle="miter"/>
              </v:line>
            </w:pict>
          </mc:Fallback>
        </mc:AlternateContent>
      </w:r>
    </w:p>
    <w:p w:rsidR="007A23C1" w:rsidRDefault="00E90244" w:rsidP="00661602">
      <w:pPr>
        <w:spacing w:after="0" w:line="276" w:lineRule="auto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0">
                <wp:simplePos x="0" y="0"/>
                <wp:positionH relativeFrom="column">
                  <wp:posOffset>4282440</wp:posOffset>
                </wp:positionH>
                <wp:positionV relativeFrom="page">
                  <wp:posOffset>3101340</wp:posOffset>
                </wp:positionV>
                <wp:extent cx="2834640" cy="1700784"/>
                <wp:effectExtent l="0" t="0" r="381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1700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E34" w:rsidRDefault="00CB4E34" w:rsidP="00CB4E34">
                            <w:pPr>
                              <w:pStyle w:val="Heading1"/>
                              <w:spacing w:before="0"/>
                            </w:pPr>
                            <w:r>
                              <w:t>The PHEP Program in Action</w:t>
                            </w:r>
                          </w:p>
                          <w:p w:rsidR="00CB4E34" w:rsidRDefault="00CB4E34" w:rsidP="00CB4E34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CB4E34">
                              <w:rPr>
                                <w:b/>
                                <w:sz w:val="20"/>
                              </w:rPr>
                              <w:t>Key responses that saved lives due to PHEP Program support:</w:t>
                            </w:r>
                          </w:p>
                          <w:sdt>
                            <w:sdtPr>
                              <w:rPr>
                                <w:rFonts w:ascii="Calibri" w:hAnsi="Calibri" w:cs="Calibri"/>
                                <w:sz w:val="20"/>
                              </w:rPr>
                              <w:id w:val="1749151467"/>
                            </w:sdtPr>
                            <w:sdtEndPr>
                              <w:rPr>
                                <w:rFonts w:asciiTheme="minorHAnsi" w:hAnsiTheme="minorHAnsi" w:cstheme="minorBidi"/>
                              </w:rPr>
                            </w:sdtEndPr>
                            <w:sdtContent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CellMar>
                                    <w:left w:w="115" w:type="dxa"/>
                                    <w:right w:w="115" w:type="dxa"/>
                                  </w:tblCellMar>
                                  <w:tblLook w:val="04A0" w:firstRow="1" w:lastRow="0" w:firstColumn="1" w:lastColumn="0" w:noHBand="0" w:noVBand="1"/>
                                  <w:tblCaption w:val="The PHEP Program in Action"/>
                                  <w:tblDescription w:val="Key responses that saved lived due to PHEP Program support."/>
                                </w:tblPr>
                                <w:tblGrid>
                                  <w:gridCol w:w="2083"/>
                                  <w:gridCol w:w="2083"/>
                                </w:tblGrid>
                                <w:tr w:rsidR="00CB4E34" w:rsidTr="00011D9F">
                                  <w:tc>
                                    <w:tcPr>
                                      <w:tcW w:w="2697" w:type="dxa"/>
                                    </w:tcPr>
                                    <w:p w:rsidR="00CB4E34" w:rsidRDefault="00CB4E34" w:rsidP="00CB4E34">
                                      <w:pPr>
                                        <w:tabs>
                                          <w:tab w:val="left" w:pos="6156"/>
                                        </w:tabs>
                                        <w:spacing w:after="6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="Calibri" w:hAnsi="Calibri" w:cs="Calibri"/>
                                          <w:sz w:val="20"/>
                                        </w:rPr>
                                        <w:t xml:space="preserve">• </w:t>
                                      </w:r>
                                      <w:r>
                                        <w:rPr>
                                          <w:sz w:val="20"/>
                                        </w:rPr>
                                        <w:t>Year Response</w:t>
                                      </w:r>
                                    </w:p>
                                  </w:tc>
                                  <w:tc>
                                    <w:tcPr>
                                      <w:tcW w:w="2697" w:type="dxa"/>
                                    </w:tcPr>
                                    <w:p w:rsidR="00CB4E34" w:rsidRDefault="00CB4E34" w:rsidP="00CB4E34">
                                      <w:pPr>
                                        <w:tabs>
                                          <w:tab w:val="left" w:pos="6156"/>
                                        </w:tabs>
                                        <w:spacing w:after="6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="Calibri" w:hAnsi="Calibri" w:cs="Calibri"/>
                                          <w:sz w:val="20"/>
                                        </w:rPr>
                                        <w:t xml:space="preserve">• </w:t>
                                      </w:r>
                                      <w:r>
                                        <w:rPr>
                                          <w:sz w:val="20"/>
                                        </w:rPr>
                                        <w:t>Year Response</w:t>
                                      </w:r>
                                    </w:p>
                                  </w:tc>
                                </w:tr>
                                <w:tr w:rsidR="00CB4E34" w:rsidTr="00011D9F">
                                  <w:tc>
                                    <w:tcPr>
                                      <w:tcW w:w="2697" w:type="dxa"/>
                                    </w:tcPr>
                                    <w:p w:rsidR="00CB4E34" w:rsidRDefault="00CB4E34" w:rsidP="00CB4E34">
                                      <w:pPr>
                                        <w:tabs>
                                          <w:tab w:val="left" w:pos="6156"/>
                                        </w:tabs>
                                        <w:spacing w:after="6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="Calibri" w:hAnsi="Calibri" w:cs="Calibri"/>
                                          <w:sz w:val="20"/>
                                        </w:rPr>
                                        <w:t xml:space="preserve">• </w:t>
                                      </w:r>
                                      <w:r>
                                        <w:rPr>
                                          <w:sz w:val="20"/>
                                        </w:rPr>
                                        <w:t>Year Response</w:t>
                                      </w:r>
                                    </w:p>
                                  </w:tc>
                                  <w:tc>
                                    <w:tcPr>
                                      <w:tcW w:w="2697" w:type="dxa"/>
                                    </w:tcPr>
                                    <w:p w:rsidR="00CB4E34" w:rsidRDefault="00CB4E34" w:rsidP="00CB4E34">
                                      <w:pPr>
                                        <w:tabs>
                                          <w:tab w:val="left" w:pos="6156"/>
                                        </w:tabs>
                                        <w:spacing w:after="6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="Calibri" w:hAnsi="Calibri" w:cs="Calibri"/>
                                          <w:sz w:val="20"/>
                                        </w:rPr>
                                        <w:t xml:space="preserve">• </w:t>
                                      </w:r>
                                      <w:r>
                                        <w:rPr>
                                          <w:sz w:val="20"/>
                                        </w:rPr>
                                        <w:t>Year Response</w:t>
                                      </w:r>
                                    </w:p>
                                  </w:tc>
                                </w:tr>
                                <w:tr w:rsidR="00CB4E34" w:rsidTr="00011D9F">
                                  <w:tc>
                                    <w:tcPr>
                                      <w:tcW w:w="2697" w:type="dxa"/>
                                    </w:tcPr>
                                    <w:p w:rsidR="00CB4E34" w:rsidRDefault="00CB4E34" w:rsidP="00CB4E34">
                                      <w:pPr>
                                        <w:tabs>
                                          <w:tab w:val="left" w:pos="6156"/>
                                        </w:tabs>
                                        <w:spacing w:after="6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="Calibri" w:hAnsi="Calibri" w:cs="Calibri"/>
                                          <w:sz w:val="20"/>
                                        </w:rPr>
                                        <w:t xml:space="preserve">• </w:t>
                                      </w:r>
                                      <w:r>
                                        <w:rPr>
                                          <w:sz w:val="20"/>
                                        </w:rPr>
                                        <w:t>Year Response</w:t>
                                      </w:r>
                                    </w:p>
                                    <w:p w:rsidR="00E90244" w:rsidRDefault="00E90244" w:rsidP="00CB4E34">
                                      <w:pPr>
                                        <w:tabs>
                                          <w:tab w:val="left" w:pos="6156"/>
                                        </w:tabs>
                                        <w:spacing w:after="6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="Calibri" w:hAnsi="Calibri" w:cs="Calibri"/>
                                          <w:sz w:val="20"/>
                                        </w:rPr>
                                        <w:t xml:space="preserve">• </w:t>
                                      </w:r>
                                      <w:r>
                                        <w:rPr>
                                          <w:sz w:val="20"/>
                                        </w:rPr>
                                        <w:t>Year Response</w:t>
                                      </w:r>
                                    </w:p>
                                  </w:tc>
                                  <w:tc>
                                    <w:tcPr>
                                      <w:tcW w:w="2697" w:type="dxa"/>
                                    </w:tcPr>
                                    <w:p w:rsidR="00E90244" w:rsidRDefault="00CB4E34" w:rsidP="00CB4E34">
                                      <w:pPr>
                                        <w:tabs>
                                          <w:tab w:val="left" w:pos="6156"/>
                                        </w:tabs>
                                        <w:spacing w:after="6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="Calibri" w:hAnsi="Calibri" w:cs="Calibri"/>
                                          <w:sz w:val="20"/>
                                        </w:rPr>
                                        <w:t xml:space="preserve">• </w:t>
                                      </w:r>
                                      <w:r>
                                        <w:rPr>
                                          <w:sz w:val="20"/>
                                        </w:rPr>
                                        <w:t>Year Response</w:t>
                                      </w:r>
                                    </w:p>
                                    <w:p w:rsidR="00CB4E34" w:rsidRDefault="00E90244" w:rsidP="00CB4E34">
                                      <w:pPr>
                                        <w:tabs>
                                          <w:tab w:val="left" w:pos="6156"/>
                                        </w:tabs>
                                        <w:spacing w:after="6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="Calibri" w:hAnsi="Calibri" w:cs="Calibri"/>
                                          <w:sz w:val="20"/>
                                        </w:rPr>
                                        <w:t xml:space="preserve">• </w:t>
                                      </w:r>
                                      <w:r>
                                        <w:rPr>
                                          <w:sz w:val="20"/>
                                        </w:rPr>
                                        <w:t>Year Response</w:t>
                                      </w:r>
                                    </w:p>
                                  </w:tc>
                                </w:tr>
                              </w:tbl>
                            </w:sdtContent>
                          </w:sdt>
                          <w:p w:rsidR="00CB4E34" w:rsidRPr="00CB4E34" w:rsidRDefault="00CB4E34" w:rsidP="00CB4E34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337.2pt;margin-top:244.2pt;width:223.2pt;height:133.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" o:allowoverlap="f" fillcolor="white [3201]" stroked="f" strokeweight=".5pt">
                <v:textbox>
                  <w:txbxContent>
                    <w:p w:rsidR="00CB4E34" w:rsidRDefault="00CB4E34" w:rsidP="00CB4E34">
                      <w:pPr>
                        <w:pStyle w:val="Heading1"/>
                        <w:spacing w:before="0"/>
                      </w:pPr>
                      <w:r>
                        <w:t>The PHEP Program in Action</w:t>
                      </w:r>
                    </w:p>
                    <w:p w:rsidR="00CB4E34" w:rsidRDefault="00CB4E34" w:rsidP="00CB4E34">
                      <w:pPr>
                        <w:rPr>
                          <w:b/>
                          <w:sz w:val="20"/>
                        </w:rPr>
                      </w:pPr>
                      <w:r w:rsidRPr="00CB4E34">
                        <w:rPr>
                          <w:b/>
                          <w:sz w:val="20"/>
                        </w:rPr>
                        <w:t>Key responses that saved lives due to PHEP Program support:</w:t>
                      </w:r>
                    </w:p>
                    <w:sdt>
                      <w:sdtPr>
                        <w:rPr>
                          <w:rFonts w:ascii="Calibri" w:hAnsi="Calibri" w:cs="Calibri"/>
                          <w:sz w:val="20"/>
                        </w:rPr>
                        <w:id w:val="1749151467"/>
                      </w:sdtPr>
                      <w:sdtEndPr>
                        <w:rPr>
                          <w:rFonts w:asciiTheme="minorHAnsi" w:hAnsiTheme="minorHAnsi" w:cstheme="minorBidi"/>
                        </w:rPr>
                      </w:sdtEndPr>
                      <w:sdt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left w:w="115" w:type="dxa"/>
                              <w:right w:w="115" w:type="dxa"/>
                            </w:tblCellMar>
                            <w:tblLook w:val="04A0" w:firstRow="1" w:lastRow="0" w:firstColumn="1" w:lastColumn="0" w:noHBand="0" w:noVBand="1"/>
                            <w:tblCaption w:val="The PHEP Program in Action"/>
                            <w:tblDescription w:val="Key responses that saved lived due to PHEP Program support."/>
                          </w:tblPr>
                          <w:tblGrid>
                            <w:gridCol w:w="2083"/>
                            <w:gridCol w:w="2083"/>
                          </w:tblGrid>
                          <w:tr w:rsidR="00CB4E34" w:rsidTr="00011D9F">
                            <w:tc>
                              <w:tcPr>
                                <w:tcW w:w="2697" w:type="dxa"/>
                              </w:tcPr>
                              <w:p w:rsidR="00CB4E34" w:rsidRDefault="00CB4E34" w:rsidP="00CB4E34">
                                <w:pPr>
                                  <w:tabs>
                                    <w:tab w:val="left" w:pos="6156"/>
                                  </w:tabs>
                                  <w:spacing w:after="6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20"/>
                                  </w:rPr>
                                  <w:t xml:space="preserve">• </w:t>
                                </w:r>
                                <w:r>
                                  <w:rPr>
                                    <w:sz w:val="20"/>
                                  </w:rPr>
                                  <w:t>Year Response</w:t>
                                </w:r>
                              </w:p>
                            </w:tc>
                            <w:tc>
                              <w:tcPr>
                                <w:tcW w:w="2697" w:type="dxa"/>
                              </w:tcPr>
                              <w:p w:rsidR="00CB4E34" w:rsidRDefault="00CB4E34" w:rsidP="00CB4E34">
                                <w:pPr>
                                  <w:tabs>
                                    <w:tab w:val="left" w:pos="6156"/>
                                  </w:tabs>
                                  <w:spacing w:after="6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20"/>
                                  </w:rPr>
                                  <w:t xml:space="preserve">• </w:t>
                                </w:r>
                                <w:r>
                                  <w:rPr>
                                    <w:sz w:val="20"/>
                                  </w:rPr>
                                  <w:t>Year Response</w:t>
                                </w:r>
                              </w:p>
                            </w:tc>
                          </w:tr>
                          <w:tr w:rsidR="00CB4E34" w:rsidTr="00011D9F">
                            <w:tc>
                              <w:tcPr>
                                <w:tcW w:w="2697" w:type="dxa"/>
                              </w:tcPr>
                              <w:p w:rsidR="00CB4E34" w:rsidRDefault="00CB4E34" w:rsidP="00CB4E34">
                                <w:pPr>
                                  <w:tabs>
                                    <w:tab w:val="left" w:pos="6156"/>
                                  </w:tabs>
                                  <w:spacing w:after="6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20"/>
                                  </w:rPr>
                                  <w:t xml:space="preserve">• </w:t>
                                </w:r>
                                <w:r>
                                  <w:rPr>
                                    <w:sz w:val="20"/>
                                  </w:rPr>
                                  <w:t>Year Response</w:t>
                                </w:r>
                              </w:p>
                            </w:tc>
                            <w:tc>
                              <w:tcPr>
                                <w:tcW w:w="2697" w:type="dxa"/>
                              </w:tcPr>
                              <w:p w:rsidR="00CB4E34" w:rsidRDefault="00CB4E34" w:rsidP="00CB4E34">
                                <w:pPr>
                                  <w:tabs>
                                    <w:tab w:val="left" w:pos="6156"/>
                                  </w:tabs>
                                  <w:spacing w:after="6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20"/>
                                  </w:rPr>
                                  <w:t xml:space="preserve">• </w:t>
                                </w:r>
                                <w:r>
                                  <w:rPr>
                                    <w:sz w:val="20"/>
                                  </w:rPr>
                                  <w:t>Year Response</w:t>
                                </w:r>
                              </w:p>
                            </w:tc>
                          </w:tr>
                          <w:tr w:rsidR="00CB4E34" w:rsidTr="00011D9F">
                            <w:tc>
                              <w:tcPr>
                                <w:tcW w:w="2697" w:type="dxa"/>
                              </w:tcPr>
                              <w:p w:rsidR="00CB4E34" w:rsidRDefault="00CB4E34" w:rsidP="00CB4E34">
                                <w:pPr>
                                  <w:tabs>
                                    <w:tab w:val="left" w:pos="6156"/>
                                  </w:tabs>
                                  <w:spacing w:after="6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20"/>
                                  </w:rPr>
                                  <w:t xml:space="preserve">• </w:t>
                                </w:r>
                                <w:r>
                                  <w:rPr>
                                    <w:sz w:val="20"/>
                                  </w:rPr>
                                  <w:t>Year Response</w:t>
                                </w:r>
                              </w:p>
                              <w:p w:rsidR="00E90244" w:rsidRDefault="00E90244" w:rsidP="00CB4E34">
                                <w:pPr>
                                  <w:tabs>
                                    <w:tab w:val="left" w:pos="6156"/>
                                  </w:tabs>
                                  <w:spacing w:after="6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20"/>
                                  </w:rPr>
                                  <w:t xml:space="preserve">• </w:t>
                                </w:r>
                                <w:r>
                                  <w:rPr>
                                    <w:sz w:val="20"/>
                                  </w:rPr>
                                  <w:t>Year Response</w:t>
                                </w:r>
                              </w:p>
                            </w:tc>
                            <w:tc>
                              <w:tcPr>
                                <w:tcW w:w="2697" w:type="dxa"/>
                              </w:tcPr>
                              <w:p w:rsidR="00E90244" w:rsidRDefault="00CB4E34" w:rsidP="00CB4E34">
                                <w:pPr>
                                  <w:tabs>
                                    <w:tab w:val="left" w:pos="6156"/>
                                  </w:tabs>
                                  <w:spacing w:after="6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20"/>
                                  </w:rPr>
                                  <w:t xml:space="preserve">• </w:t>
                                </w:r>
                                <w:r>
                                  <w:rPr>
                                    <w:sz w:val="20"/>
                                  </w:rPr>
                                  <w:t>Year Response</w:t>
                                </w:r>
                              </w:p>
                              <w:p w:rsidR="00CB4E34" w:rsidRDefault="00E90244" w:rsidP="00CB4E34">
                                <w:pPr>
                                  <w:tabs>
                                    <w:tab w:val="left" w:pos="6156"/>
                                  </w:tabs>
                                  <w:spacing w:after="6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20"/>
                                  </w:rPr>
                                  <w:t xml:space="preserve">• </w:t>
                                </w:r>
                                <w:r>
                                  <w:rPr>
                                    <w:sz w:val="20"/>
                                  </w:rPr>
                                  <w:t>Year Response</w:t>
                                </w:r>
                              </w:p>
                            </w:tc>
                          </w:tr>
                        </w:tbl>
                      </w:sdtContent>
                    </w:sdt>
                    <w:p w:rsidR="00CB4E34" w:rsidRPr="00CB4E34" w:rsidRDefault="00CB4E34" w:rsidP="00CB4E34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E3BBA" w:rsidRDefault="00CE13E5" w:rsidP="00791394">
      <w:pPr>
        <w:tabs>
          <w:tab w:val="left" w:pos="3060"/>
        </w:tabs>
        <w:spacing w:before="120" w:after="0" w:line="240" w:lineRule="auto"/>
        <w:rPr>
          <w:b/>
          <w:color w:val="F7941D"/>
          <w:sz w:val="20"/>
          <w:szCs w:val="26"/>
        </w:rPr>
      </w:pPr>
      <w:sdt>
        <w:sdtPr>
          <w:rPr>
            <w:b/>
            <w:color w:val="F7941D"/>
            <w:sz w:val="20"/>
            <w:szCs w:val="26"/>
          </w:rPr>
          <w:id w:val="-2068705422"/>
          <w:lock w:val="sdtContentLocked"/>
          <w:placeholder>
            <w:docPart w:val="DefaultPlaceholder_-1854013440"/>
          </w:placeholder>
        </w:sdtPr>
        <w:sdtEndPr/>
        <w:sdtContent>
          <w:r w:rsidR="007A23C1" w:rsidRPr="008764BD">
            <w:rPr>
              <w:b/>
              <w:color w:val="F7941D"/>
              <w:sz w:val="20"/>
              <w:szCs w:val="26"/>
            </w:rPr>
            <w:t>Impact</w:t>
          </w:r>
        </w:sdtContent>
      </w:sdt>
      <w:r w:rsidR="00791394">
        <w:rPr>
          <w:b/>
          <w:color w:val="F7941D"/>
          <w:sz w:val="20"/>
          <w:szCs w:val="26"/>
        </w:rPr>
        <w:tab/>
      </w:r>
    </w:p>
    <w:sdt>
      <w:sdtPr>
        <w:rPr>
          <w:rStyle w:val="Style3Char"/>
        </w:rPr>
        <w:id w:val="1535229780"/>
        <w:placeholder>
          <w:docPart w:val="E14E3BD255654C1683A85D86A545B4EB"/>
        </w:placeholder>
        <w:showingPlcHdr/>
      </w:sdtPr>
      <w:sdtEndPr>
        <w:rPr>
          <w:rStyle w:val="DefaultParagraphFont"/>
          <w:b/>
          <w:color w:val="F7941D"/>
          <w:sz w:val="22"/>
          <w:szCs w:val="26"/>
        </w:rPr>
      </w:sdtEndPr>
      <w:sdtContent>
        <w:p w:rsidR="00791394" w:rsidRDefault="00C8630F" w:rsidP="00C8630F">
          <w:pPr>
            <w:tabs>
              <w:tab w:val="left" w:pos="3060"/>
            </w:tabs>
            <w:spacing w:before="120" w:after="0" w:line="240" w:lineRule="auto"/>
            <w:ind w:right="4590"/>
            <w:rPr>
              <w:b/>
              <w:color w:val="F7941D"/>
              <w:sz w:val="20"/>
              <w:szCs w:val="26"/>
            </w:rPr>
          </w:pPr>
          <w:r>
            <w:rPr>
              <w:rStyle w:val="PlaceholderText"/>
            </w:rPr>
            <w:t>1-2 sentences explaining the impact of having the PHEP Program when this event/response occurred</w:t>
          </w:r>
          <w:r w:rsidRPr="00787C77">
            <w:rPr>
              <w:rStyle w:val="PlaceholderText"/>
            </w:rPr>
            <w:t>.</w:t>
          </w:r>
        </w:p>
      </w:sdtContent>
    </w:sdt>
    <w:p w:rsidR="00791394" w:rsidRDefault="00791394" w:rsidP="00791394">
      <w:pPr>
        <w:tabs>
          <w:tab w:val="left" w:pos="3060"/>
        </w:tabs>
        <w:spacing w:before="120" w:after="0" w:line="240" w:lineRule="auto"/>
        <w:rPr>
          <w:b/>
          <w:color w:val="F7941D"/>
          <w:sz w:val="20"/>
          <w:szCs w:val="26"/>
        </w:rPr>
      </w:pPr>
    </w:p>
    <w:p w:rsidR="007A23C1" w:rsidRPr="00E5691E" w:rsidRDefault="007A23C1" w:rsidP="00661602">
      <w:pPr>
        <w:spacing w:after="0" w:line="276" w:lineRule="auto"/>
        <w:rPr>
          <w:sz w:val="20"/>
        </w:rPr>
      </w:pPr>
    </w:p>
    <w:p w:rsidR="00CB27E9" w:rsidRDefault="00CB27E9" w:rsidP="00E41C56">
      <w:pPr>
        <w:tabs>
          <w:tab w:val="left" w:pos="1692"/>
        </w:tabs>
        <w:spacing w:after="120"/>
        <w:rPr>
          <w:sz w:val="20"/>
        </w:rPr>
      </w:pPr>
    </w:p>
    <w:p w:rsidR="00E90244" w:rsidRDefault="00E90244" w:rsidP="00E41C56">
      <w:pPr>
        <w:tabs>
          <w:tab w:val="left" w:pos="1692"/>
        </w:tabs>
        <w:spacing w:after="120"/>
        <w:rPr>
          <w:sz w:val="20"/>
        </w:rPr>
      </w:pPr>
    </w:p>
    <w:p w:rsidR="00E90244" w:rsidRPr="00E41C56" w:rsidRDefault="00E90244" w:rsidP="00E41C56">
      <w:pPr>
        <w:tabs>
          <w:tab w:val="left" w:pos="1692"/>
        </w:tabs>
        <w:spacing w:after="120"/>
        <w:rPr>
          <w:sz w:val="20"/>
        </w:rPr>
        <w:sectPr w:rsidR="00E90244" w:rsidRPr="00E41C56" w:rsidSect="00F94994">
          <w:type w:val="continuous"/>
          <w:pgSz w:w="12240" w:h="15840"/>
          <w:pgMar w:top="0" w:right="720" w:bottom="720" w:left="720" w:header="0" w:footer="0" w:gutter="0"/>
          <w:cols w:space="720"/>
          <w:titlePg/>
          <w:docGrid w:linePitch="360"/>
        </w:sectPr>
      </w:pPr>
    </w:p>
    <w:sdt>
      <w:sdtPr>
        <w:rPr>
          <w:b/>
          <w:color w:val="1E3161"/>
          <w:sz w:val="26"/>
          <w:szCs w:val="26"/>
        </w:rPr>
        <w:id w:val="-2134706872"/>
        <w:placeholder>
          <w:docPart w:val="DefaultPlaceholder_-1854013440"/>
        </w:placeholder>
      </w:sdtPr>
      <w:sdtEndPr/>
      <w:sdtContent>
        <w:p w:rsidR="00661602" w:rsidRPr="00661602" w:rsidRDefault="00C8630F" w:rsidP="00B22C88">
          <w:pPr>
            <w:spacing w:before="480" w:after="0"/>
            <w:rPr>
              <w:b/>
              <w:color w:val="1E3161"/>
              <w:sz w:val="26"/>
              <w:szCs w:val="26"/>
            </w:rPr>
          </w:pPr>
          <w:r>
            <w:rPr>
              <w:noProof/>
              <w:sz w:val="20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0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4786630</wp:posOffset>
                    </wp:positionV>
                    <wp:extent cx="7058660" cy="27305"/>
                    <wp:effectExtent l="0" t="0" r="27940" b="29845"/>
                    <wp:wrapNone/>
                    <wp:docPr id="20" name="Straight Connector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058660" cy="2730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AEE4C2E" id="Straight Connector 20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376.9pt" to="555.8pt,3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" o:allowoverlap="f" strokecolor="#bfbfbf [2412]" strokeweight=".5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661602" w:rsidRPr="00661602">
            <w:rPr>
              <w:b/>
              <w:color w:val="1E3161"/>
              <w:sz w:val="26"/>
              <w:szCs w:val="26"/>
            </w:rPr>
            <w:t>Critical Needs</w:t>
          </w:r>
        </w:p>
      </w:sdtContent>
    </w:sdt>
    <w:sdt>
      <w:sdtPr>
        <w:rPr>
          <w:b/>
        </w:rPr>
        <w:id w:val="1065616121"/>
        <w:lock w:val="sdtContentLocked"/>
        <w:placeholder>
          <w:docPart w:val="DefaultPlaceholder_-1854013440"/>
        </w:placeholder>
      </w:sdtPr>
      <w:sdtEndPr/>
      <w:sdtContent>
        <w:p w:rsidR="00211F7C" w:rsidRPr="00680FD4" w:rsidRDefault="00661602" w:rsidP="00680FD4">
          <w:pPr>
            <w:spacing w:after="60"/>
            <w:rPr>
              <w:b/>
            </w:rPr>
          </w:pPr>
          <w:r>
            <w:rPr>
              <w:b/>
            </w:rPr>
            <w:t>The PHEP Program supports the following public health and safety functions that are j</w:t>
          </w:r>
          <w:r w:rsidR="00220068">
            <w:rPr>
              <w:b/>
            </w:rPr>
            <w:t>eopardized when funding is cut.</w:t>
          </w:r>
        </w:p>
      </w:sdtContent>
    </w:sdt>
    <w:p w:rsidR="00211F7C" w:rsidRPr="008764BD" w:rsidRDefault="00680FD4" w:rsidP="00680FD4">
      <w:pPr>
        <w:tabs>
          <w:tab w:val="left" w:pos="2568"/>
        </w:tabs>
        <w:spacing w:before="120" w:after="60"/>
        <w:ind w:left="1080"/>
        <w:rPr>
          <w:b/>
          <w:color w:val="F6881E"/>
        </w:rPr>
      </w:pPr>
      <w:r>
        <w:rPr>
          <w:b/>
          <w:noProof/>
          <w:color w:val="F7941D"/>
        </w:rPr>
        <w:drawing>
          <wp:anchor distT="0" distB="0" distL="114300" distR="114300" simplePos="0" relativeHeight="251676672" behindDoc="0" locked="1" layoutInCell="1" allowOverlap="0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457200" cy="457200"/>
            <wp:effectExtent l="19050" t="19050" r="19050" b="19050"/>
            <wp:wrapSquare wrapText="bothSides"/>
            <wp:docPr id="5" name="Picture 5" descr="Image of lab researcher" title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ellipse">
                      <a:avLst/>
                    </a:prstGeom>
                    <a:ln w="19050">
                      <a:solidFill>
                        <a:srgbClr val="1E316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b/>
            <w:color w:val="F6881E"/>
          </w:rPr>
          <w:id w:val="1589575017"/>
          <w:lock w:val="sdtContentLocked"/>
          <w:placeholder>
            <w:docPart w:val="DefaultPlaceholder_-1854013440"/>
          </w:placeholder>
        </w:sdtPr>
        <w:sdtEndPr/>
        <w:sdtContent>
          <w:r w:rsidR="00392D0D" w:rsidRPr="008764BD">
            <w:rPr>
              <w:b/>
              <w:color w:val="F6881E"/>
            </w:rPr>
            <w:t>Biosurveillance</w:t>
          </w:r>
        </w:sdtContent>
      </w:sdt>
      <w:r w:rsidR="00211F7C" w:rsidRPr="008764BD">
        <w:rPr>
          <w:b/>
          <w:color w:val="F6881E"/>
        </w:rPr>
        <w:tab/>
      </w:r>
    </w:p>
    <w:sdt>
      <w:sdtPr>
        <w:rPr>
          <w:b/>
          <w:sz w:val="20"/>
          <w:szCs w:val="20"/>
        </w:rPr>
        <w:id w:val="-970435380"/>
        <w:placeholder>
          <w:docPart w:val="DefaultPlaceholder_-1854013440"/>
        </w:placeholder>
      </w:sdtPr>
      <w:sdtEndPr/>
      <w:sdtContent>
        <w:p w:rsidR="00392D0D" w:rsidRPr="00F64F9A" w:rsidRDefault="00392D0D" w:rsidP="00680FD4">
          <w:pPr>
            <w:spacing w:after="0"/>
            <w:ind w:left="1080"/>
            <w:rPr>
              <w:sz w:val="20"/>
              <w:szCs w:val="20"/>
            </w:rPr>
          </w:pPr>
          <w:r w:rsidRPr="00B86B41">
            <w:rPr>
              <w:sz w:val="20"/>
              <w:szCs w:val="20"/>
            </w:rPr>
            <w:t>Provide 1-2 sentences describing how this public health and safety function would be jeopardized if PHEP funding is cut.</w:t>
          </w:r>
        </w:p>
      </w:sdtContent>
    </w:sdt>
    <w:sdt>
      <w:sdtPr>
        <w:rPr>
          <w:b/>
          <w:color w:val="F7941D"/>
        </w:rPr>
        <w:id w:val="604464159"/>
        <w:lock w:val="sdtContentLocked"/>
        <w:placeholder>
          <w:docPart w:val="DefaultPlaceholder_-1854013440"/>
        </w:placeholder>
      </w:sdtPr>
      <w:sdtEndPr>
        <w:rPr>
          <w:color w:val="F6881E"/>
        </w:rPr>
      </w:sdtEndPr>
      <w:sdtContent>
        <w:p w:rsidR="00392D0D" w:rsidRPr="008764BD" w:rsidRDefault="008B1AFE" w:rsidP="00680FD4">
          <w:pPr>
            <w:spacing w:before="120" w:after="60"/>
            <w:ind w:left="1080"/>
            <w:rPr>
              <w:b/>
              <w:color w:val="F6881E"/>
            </w:rPr>
          </w:pPr>
          <w:r w:rsidRPr="008764BD">
            <w:rPr>
              <w:b/>
              <w:noProof/>
              <w:color w:val="F6881E"/>
            </w:rPr>
            <w:drawing>
              <wp:anchor distT="0" distB="0" distL="114300" distR="114300" simplePos="0" relativeHeight="251659264" behindDoc="0" locked="1" layoutInCell="1" allowOverlap="0">
                <wp:simplePos x="0" y="0"/>
                <wp:positionH relativeFrom="margin">
                  <wp:align>left</wp:align>
                </wp:positionH>
                <wp:positionV relativeFrom="paragraph">
                  <wp:posOffset>97790</wp:posOffset>
                </wp:positionV>
                <wp:extent cx="457200" cy="457200"/>
                <wp:effectExtent l="19050" t="19050" r="19050" b="19050"/>
                <wp:wrapSquare wrapText="bothSides"/>
                <wp:docPr id="8" name="Picture 8" descr="Image of strategic national stockpile supplies - lifesaving medicines and medical supplies. " title="Countermeasures &amp; Mitig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Countermeasures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1E316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92D0D" w:rsidRPr="008764BD">
            <w:rPr>
              <w:b/>
              <w:color w:val="F6881E"/>
            </w:rPr>
            <w:t>Countermeasures &amp; Mitigation</w:t>
          </w:r>
        </w:p>
      </w:sdtContent>
    </w:sdt>
    <w:sdt>
      <w:sdtPr>
        <w:rPr>
          <w:b/>
          <w:sz w:val="20"/>
          <w:szCs w:val="20"/>
        </w:rPr>
        <w:id w:val="-462802108"/>
        <w:placeholder>
          <w:docPart w:val="648D324B57324A2DA8DF0993A09F16DC"/>
        </w:placeholder>
      </w:sdtPr>
      <w:sdtEndPr/>
      <w:sdtContent>
        <w:p w:rsidR="00EA4F37" w:rsidRPr="00F64F9A" w:rsidRDefault="00EA4F37" w:rsidP="00680FD4">
          <w:pPr>
            <w:spacing w:after="0"/>
            <w:ind w:left="1080"/>
            <w:rPr>
              <w:sz w:val="20"/>
              <w:szCs w:val="20"/>
            </w:rPr>
          </w:pPr>
          <w:r w:rsidRPr="00B86B41">
            <w:rPr>
              <w:sz w:val="20"/>
              <w:szCs w:val="20"/>
            </w:rPr>
            <w:t>Provide 1-2 sentences describing how this public health and safety function would be jeopardized if PHEP funding is cut.</w:t>
          </w:r>
        </w:p>
      </w:sdtContent>
    </w:sdt>
    <w:sdt>
      <w:sdtPr>
        <w:rPr>
          <w:b/>
          <w:color w:val="F6881E"/>
        </w:rPr>
        <w:id w:val="1599053455"/>
        <w:lock w:val="sdtContentLocked"/>
        <w:placeholder>
          <w:docPart w:val="DefaultPlaceholder_-1854013440"/>
        </w:placeholder>
      </w:sdtPr>
      <w:sdtEndPr/>
      <w:sdtContent>
        <w:p w:rsidR="00EA4F37" w:rsidRPr="008764BD" w:rsidRDefault="00C5204D" w:rsidP="00680FD4">
          <w:pPr>
            <w:spacing w:before="120" w:after="60"/>
            <w:ind w:left="1080"/>
            <w:rPr>
              <w:b/>
              <w:color w:val="F6881E"/>
            </w:rPr>
          </w:pPr>
          <w:r w:rsidRPr="008764BD">
            <w:rPr>
              <w:b/>
              <w:noProof/>
              <w:color w:val="F6881E"/>
            </w:rPr>
            <w:drawing>
              <wp:anchor distT="0" distB="0" distL="114300" distR="114300" simplePos="0" relativeHeight="251661312" behindDoc="0" locked="1" layoutInCell="1" allowOverlap="0" wp14:anchorId="214D4D6C" wp14:editId="2D9FF08B">
                <wp:simplePos x="0" y="0"/>
                <wp:positionH relativeFrom="margin">
                  <wp:posOffset>11430</wp:posOffset>
                </wp:positionH>
                <wp:positionV relativeFrom="paragraph">
                  <wp:posOffset>99060</wp:posOffset>
                </wp:positionV>
                <wp:extent cx="457200" cy="457200"/>
                <wp:effectExtent l="19050" t="19050" r="19050" b="19050"/>
                <wp:wrapSquare wrapText="bothSides"/>
                <wp:docPr id="12" name="Picture 12" descr="Image of emergency responders" title="Incident Manag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Countermeasures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1E316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A4F37" w:rsidRPr="008764BD">
            <w:rPr>
              <w:b/>
              <w:color w:val="F6881E"/>
            </w:rPr>
            <w:t>Incident Management</w:t>
          </w:r>
        </w:p>
      </w:sdtContent>
    </w:sdt>
    <w:sdt>
      <w:sdtPr>
        <w:rPr>
          <w:b/>
          <w:color w:val="F7941D"/>
        </w:rPr>
        <w:id w:val="443817204"/>
        <w:placeholder>
          <w:docPart w:val="DefaultPlaceholder_-1854013440"/>
        </w:placeholder>
      </w:sdtPr>
      <w:sdtEndPr>
        <w:rPr>
          <w:sz w:val="20"/>
          <w:szCs w:val="20"/>
        </w:rPr>
      </w:sdtEndPr>
      <w:sdtContent>
        <w:p w:rsidR="00DE4102" w:rsidRPr="00F64F9A" w:rsidRDefault="00F64F9A" w:rsidP="00680FD4">
          <w:pPr>
            <w:spacing w:after="0"/>
            <w:ind w:left="1080"/>
            <w:rPr>
              <w:sz w:val="20"/>
              <w:szCs w:val="20"/>
            </w:rPr>
          </w:pPr>
          <w:r w:rsidRPr="00B86B41">
            <w:rPr>
              <w:sz w:val="20"/>
              <w:szCs w:val="20"/>
            </w:rPr>
            <w:t>Provide 1-2 sentences describing how this public health and safety function would be jeopardized if PHEP funding is cut.</w:t>
          </w:r>
        </w:p>
      </w:sdtContent>
    </w:sdt>
    <w:sdt>
      <w:sdtPr>
        <w:rPr>
          <w:b/>
          <w:color w:val="F6881E"/>
        </w:rPr>
        <w:id w:val="776981938"/>
        <w:lock w:val="sdtContentLocked"/>
        <w:placeholder>
          <w:docPart w:val="DefaultPlaceholder_-1854013440"/>
        </w:placeholder>
      </w:sdtPr>
      <w:sdtEndPr/>
      <w:sdtContent>
        <w:p w:rsidR="00DE4102" w:rsidRPr="008764BD" w:rsidRDefault="00B86B41" w:rsidP="00680FD4">
          <w:pPr>
            <w:spacing w:before="120" w:after="60"/>
            <w:ind w:left="1080"/>
            <w:rPr>
              <w:b/>
              <w:color w:val="F6881E"/>
            </w:rPr>
          </w:pPr>
          <w:r w:rsidRPr="008764BD">
            <w:rPr>
              <w:b/>
              <w:noProof/>
              <w:color w:val="F6881E"/>
            </w:rPr>
            <w:drawing>
              <wp:anchor distT="0" distB="0" distL="114300" distR="114300" simplePos="0" relativeHeight="251663360" behindDoc="0" locked="1" layoutInCell="1" allowOverlap="0" wp14:anchorId="21B8DE41" wp14:editId="4C332AF2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457200" cy="457200"/>
                <wp:effectExtent l="19050" t="19050" r="19050" b="19050"/>
                <wp:wrapSquare wrapText="bothSides"/>
                <wp:docPr id="13" name="Picture 13" descr="Image of a group of people" title="Community Resli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Countermeasures.jpg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1E316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E4102" w:rsidRPr="008764BD">
            <w:rPr>
              <w:b/>
              <w:color w:val="F6881E"/>
            </w:rPr>
            <w:t>Community Resilience</w:t>
          </w:r>
        </w:p>
      </w:sdtContent>
    </w:sdt>
    <w:sdt>
      <w:sdtPr>
        <w:rPr>
          <w:b/>
        </w:rPr>
        <w:id w:val="-1745486944"/>
        <w:placeholder>
          <w:docPart w:val="8F47BD7B7E9349408E206D7C423E193A"/>
        </w:placeholder>
        <w:showingPlcHdr/>
      </w:sdtPr>
      <w:sdtEndPr>
        <w:rPr>
          <w:sz w:val="20"/>
          <w:szCs w:val="20"/>
        </w:rPr>
      </w:sdtEndPr>
      <w:sdtContent>
        <w:p w:rsidR="00DE4102" w:rsidRPr="00F64F9A" w:rsidRDefault="00F64F9A" w:rsidP="00680FD4">
          <w:pPr>
            <w:spacing w:after="0"/>
            <w:ind w:left="1080"/>
            <w:rPr>
              <w:sz w:val="20"/>
              <w:szCs w:val="20"/>
            </w:rPr>
          </w:pPr>
          <w:r w:rsidRPr="00B86B41">
            <w:rPr>
              <w:sz w:val="20"/>
              <w:szCs w:val="20"/>
            </w:rPr>
            <w:t>Provide 1-2 sentences describing how this public health and safety function would be jeopardized if PHEP funding is cut.</w:t>
          </w:r>
        </w:p>
      </w:sdtContent>
    </w:sdt>
    <w:sdt>
      <w:sdtPr>
        <w:rPr>
          <w:b/>
          <w:color w:val="F6881E"/>
        </w:rPr>
        <w:id w:val="-1599008979"/>
        <w:lock w:val="sdtContentLocked"/>
        <w:placeholder>
          <w:docPart w:val="DefaultPlaceholder_-1854013440"/>
        </w:placeholder>
      </w:sdtPr>
      <w:sdtEndPr/>
      <w:sdtContent>
        <w:p w:rsidR="00DE4102" w:rsidRPr="008764BD" w:rsidRDefault="008B1AFE" w:rsidP="00680FD4">
          <w:pPr>
            <w:spacing w:before="120" w:after="60"/>
            <w:ind w:left="1080"/>
            <w:rPr>
              <w:b/>
              <w:color w:val="F6881E"/>
            </w:rPr>
          </w:pPr>
          <w:r w:rsidRPr="008764BD">
            <w:rPr>
              <w:b/>
              <w:noProof/>
              <w:color w:val="F6881E"/>
            </w:rPr>
            <w:drawing>
              <wp:anchor distT="0" distB="0" distL="114300" distR="114300" simplePos="0" relativeHeight="251675648" behindDoc="0" locked="1" layoutInCell="1" allowOverlap="0" wp14:anchorId="24C05D0A" wp14:editId="02BE167D">
                <wp:simplePos x="0" y="0"/>
                <wp:positionH relativeFrom="margin">
                  <wp:align>left</wp:align>
                </wp:positionH>
                <wp:positionV relativeFrom="paragraph">
                  <wp:posOffset>177800</wp:posOffset>
                </wp:positionV>
                <wp:extent cx="457200" cy="457200"/>
                <wp:effectExtent l="19050" t="19050" r="19050" b="19050"/>
                <wp:wrapSquare wrapText="bothSides"/>
                <wp:docPr id="29" name="Picture 29" descr="Image of emergency operations center" title="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Countermeasures.jpg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1E316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E4102" w:rsidRPr="008764BD">
            <w:rPr>
              <w:b/>
              <w:color w:val="F6881E"/>
            </w:rPr>
            <w:t>Information Management</w:t>
          </w:r>
        </w:p>
      </w:sdtContent>
    </w:sdt>
    <w:sdt>
      <w:sdtPr>
        <w:rPr>
          <w:b/>
        </w:rPr>
        <w:id w:val="-1846242076"/>
        <w:placeholder>
          <w:docPart w:val="DefaultPlaceholder_-1854013440"/>
        </w:placeholder>
      </w:sdtPr>
      <w:sdtEndPr/>
      <w:sdtContent>
        <w:p w:rsidR="00DE4102" w:rsidRPr="00F64F9A" w:rsidRDefault="00F64F9A" w:rsidP="00680FD4">
          <w:pPr>
            <w:spacing w:after="0"/>
            <w:ind w:left="1080"/>
            <w:rPr>
              <w:sz w:val="20"/>
            </w:rPr>
          </w:pPr>
          <w:r w:rsidRPr="00B86B41">
            <w:rPr>
              <w:sz w:val="20"/>
              <w:szCs w:val="20"/>
            </w:rPr>
            <w:t>Provide 1-2 sentences describing how this public health and safety function would be jeopardized if PHEP funding is cut.</w:t>
          </w:r>
        </w:p>
      </w:sdtContent>
    </w:sdt>
    <w:sdt>
      <w:sdtPr>
        <w:rPr>
          <w:b/>
          <w:color w:val="F6881E"/>
        </w:rPr>
        <w:id w:val="-1913298976"/>
        <w:lock w:val="sdtContentLocked"/>
        <w:placeholder>
          <w:docPart w:val="DefaultPlaceholder_-1854013440"/>
        </w:placeholder>
      </w:sdtPr>
      <w:sdtEndPr/>
      <w:sdtContent>
        <w:p w:rsidR="00DE4102" w:rsidRPr="008764BD" w:rsidRDefault="00DE4102" w:rsidP="00680FD4">
          <w:pPr>
            <w:spacing w:before="120" w:after="60"/>
            <w:ind w:left="1080"/>
            <w:rPr>
              <w:b/>
              <w:color w:val="F6881E"/>
            </w:rPr>
          </w:pPr>
          <w:r w:rsidRPr="008764BD">
            <w:rPr>
              <w:b/>
              <w:noProof/>
              <w:color w:val="F6881E"/>
            </w:rPr>
            <w:drawing>
              <wp:anchor distT="0" distB="0" distL="114300" distR="114300" simplePos="0" relativeHeight="251667456" behindDoc="0" locked="1" layoutInCell="1" allowOverlap="0" wp14:anchorId="4A3F7E6A" wp14:editId="00E17F21">
                <wp:simplePos x="0" y="0"/>
                <wp:positionH relativeFrom="margin">
                  <wp:align>left</wp:align>
                </wp:positionH>
                <wp:positionV relativeFrom="paragraph">
                  <wp:posOffset>180340</wp:posOffset>
                </wp:positionV>
                <wp:extent cx="457200" cy="457200"/>
                <wp:effectExtent l="19050" t="19050" r="19050" b="19050"/>
                <wp:wrapSquare wrapText="bothSides"/>
                <wp:docPr id="18" name="Picture 18" descr="image of healthcare professionals managing surge of Ebola patients. " title="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Countermeasures.jpg"/>
                        <pic:cNvPicPr/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1E316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764BD">
            <w:rPr>
              <w:b/>
              <w:color w:val="F6881E"/>
            </w:rPr>
            <w:t>Surge Management</w:t>
          </w:r>
        </w:p>
      </w:sdtContent>
    </w:sdt>
    <w:sdt>
      <w:sdtPr>
        <w:rPr>
          <w:b/>
        </w:rPr>
        <w:id w:val="736596073"/>
        <w:placeholder>
          <w:docPart w:val="DefaultPlaceholder_-1854013440"/>
        </w:placeholder>
      </w:sdtPr>
      <w:sdtEndPr>
        <w:rPr>
          <w:sz w:val="20"/>
        </w:rPr>
      </w:sdtEndPr>
      <w:sdtContent>
        <w:p w:rsidR="008459FE" w:rsidRPr="006541FD" w:rsidRDefault="00653694" w:rsidP="00680FD4">
          <w:pPr>
            <w:spacing w:after="0"/>
            <w:ind w:left="1080"/>
            <w:rPr>
              <w:b/>
              <w:sz w:val="20"/>
            </w:rPr>
          </w:pPr>
          <w:r>
            <w:rPr>
              <w:b/>
              <w:noProof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772400" cy="603250"/>
                <wp:effectExtent l="0" t="0" r="0" b="6350"/>
                <wp:wrapSquare wrapText="bothSides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HEP 1-Pager Back Footer-01.png"/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03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64F9A" w:rsidRPr="00B86B41">
            <w:rPr>
              <w:sz w:val="20"/>
              <w:szCs w:val="20"/>
            </w:rPr>
            <w:t>Provide 1-2 sentences describing how this public health and safety function would be jeopardized if PHEP funding is cut.</w:t>
          </w:r>
        </w:p>
      </w:sdtContent>
    </w:sdt>
    <w:sectPr w:rsidR="008459FE" w:rsidRPr="006541FD" w:rsidSect="008459FE">
      <w:type w:val="continuous"/>
      <w:pgSz w:w="12240" w:h="15840"/>
      <w:pgMar w:top="720" w:right="720" w:bottom="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0BD0" w:rsidRDefault="00BF0BD0" w:rsidP="00D91D93">
      <w:pPr>
        <w:spacing w:after="0" w:line="240" w:lineRule="auto"/>
      </w:pPr>
      <w:r>
        <w:separator/>
      </w:r>
    </w:p>
  </w:endnote>
  <w:endnote w:type="continuationSeparator" w:id="0">
    <w:p w:rsidR="00BF0BD0" w:rsidRDefault="00BF0BD0" w:rsidP="00D91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0BD0" w:rsidRDefault="00BF0BD0" w:rsidP="00D91D93">
      <w:pPr>
        <w:spacing w:after="0" w:line="240" w:lineRule="auto"/>
      </w:pPr>
      <w:r>
        <w:separator/>
      </w:r>
    </w:p>
  </w:footnote>
  <w:footnote w:type="continuationSeparator" w:id="0">
    <w:p w:rsidR="00BF0BD0" w:rsidRDefault="00BF0BD0" w:rsidP="00D91D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4E884C9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D98A48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D954123"/>
    <w:multiLevelType w:val="hybridMultilevel"/>
    <w:tmpl w:val="6632F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B23CF"/>
    <w:multiLevelType w:val="hybridMultilevel"/>
    <w:tmpl w:val="59941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3384C"/>
    <w:multiLevelType w:val="hybridMultilevel"/>
    <w:tmpl w:val="AA4E0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520"/>
    <w:rsid w:val="00023FD5"/>
    <w:rsid w:val="00065C3C"/>
    <w:rsid w:val="00091803"/>
    <w:rsid w:val="000E5AD0"/>
    <w:rsid w:val="000F41ED"/>
    <w:rsid w:val="001004F6"/>
    <w:rsid w:val="001121EE"/>
    <w:rsid w:val="00145015"/>
    <w:rsid w:val="001578CD"/>
    <w:rsid w:val="0017405B"/>
    <w:rsid w:val="001811C7"/>
    <w:rsid w:val="001838C6"/>
    <w:rsid w:val="00211F7C"/>
    <w:rsid w:val="00220068"/>
    <w:rsid w:val="00231CD2"/>
    <w:rsid w:val="002621B1"/>
    <w:rsid w:val="00282639"/>
    <w:rsid w:val="002A2918"/>
    <w:rsid w:val="002B5210"/>
    <w:rsid w:val="002E35C0"/>
    <w:rsid w:val="00341486"/>
    <w:rsid w:val="00345A67"/>
    <w:rsid w:val="00356CA1"/>
    <w:rsid w:val="00365CE3"/>
    <w:rsid w:val="00373245"/>
    <w:rsid w:val="00374D87"/>
    <w:rsid w:val="00392D0D"/>
    <w:rsid w:val="003B0072"/>
    <w:rsid w:val="003D606E"/>
    <w:rsid w:val="00412CA7"/>
    <w:rsid w:val="00432A7A"/>
    <w:rsid w:val="004631FC"/>
    <w:rsid w:val="00496859"/>
    <w:rsid w:val="004C360D"/>
    <w:rsid w:val="004C3E73"/>
    <w:rsid w:val="004E7408"/>
    <w:rsid w:val="004F1F22"/>
    <w:rsid w:val="00563A34"/>
    <w:rsid w:val="00565D85"/>
    <w:rsid w:val="0057676E"/>
    <w:rsid w:val="005820D5"/>
    <w:rsid w:val="00584422"/>
    <w:rsid w:val="00587E85"/>
    <w:rsid w:val="005A76F4"/>
    <w:rsid w:val="005B4F38"/>
    <w:rsid w:val="0064365E"/>
    <w:rsid w:val="00653694"/>
    <w:rsid w:val="006541FD"/>
    <w:rsid w:val="00661602"/>
    <w:rsid w:val="00680FD4"/>
    <w:rsid w:val="00694DA6"/>
    <w:rsid w:val="006D14D9"/>
    <w:rsid w:val="006E146A"/>
    <w:rsid w:val="00710254"/>
    <w:rsid w:val="00723CE3"/>
    <w:rsid w:val="00735347"/>
    <w:rsid w:val="00750B2E"/>
    <w:rsid w:val="00753991"/>
    <w:rsid w:val="00791394"/>
    <w:rsid w:val="00794520"/>
    <w:rsid w:val="007A23C1"/>
    <w:rsid w:val="007A6ABB"/>
    <w:rsid w:val="007E0C6C"/>
    <w:rsid w:val="00832736"/>
    <w:rsid w:val="00836257"/>
    <w:rsid w:val="00845923"/>
    <w:rsid w:val="008459FE"/>
    <w:rsid w:val="008764BD"/>
    <w:rsid w:val="008A777C"/>
    <w:rsid w:val="008B12ED"/>
    <w:rsid w:val="008B1AFE"/>
    <w:rsid w:val="008B5DA6"/>
    <w:rsid w:val="008B7836"/>
    <w:rsid w:val="008C1A9E"/>
    <w:rsid w:val="008E6F1B"/>
    <w:rsid w:val="008F5926"/>
    <w:rsid w:val="0091237D"/>
    <w:rsid w:val="0093025A"/>
    <w:rsid w:val="00935AFA"/>
    <w:rsid w:val="00946D9D"/>
    <w:rsid w:val="00972D1E"/>
    <w:rsid w:val="009837F9"/>
    <w:rsid w:val="009919D2"/>
    <w:rsid w:val="009922FD"/>
    <w:rsid w:val="009C70E9"/>
    <w:rsid w:val="009D35D5"/>
    <w:rsid w:val="009D53D5"/>
    <w:rsid w:val="00A113C6"/>
    <w:rsid w:val="00A137B5"/>
    <w:rsid w:val="00A738E2"/>
    <w:rsid w:val="00A8323A"/>
    <w:rsid w:val="00AB60BD"/>
    <w:rsid w:val="00AC3BEE"/>
    <w:rsid w:val="00B06FFE"/>
    <w:rsid w:val="00B1222A"/>
    <w:rsid w:val="00B22C88"/>
    <w:rsid w:val="00B35982"/>
    <w:rsid w:val="00B36F75"/>
    <w:rsid w:val="00B45CC8"/>
    <w:rsid w:val="00B61570"/>
    <w:rsid w:val="00B65DD3"/>
    <w:rsid w:val="00B66155"/>
    <w:rsid w:val="00B74C6B"/>
    <w:rsid w:val="00B86B41"/>
    <w:rsid w:val="00B965BE"/>
    <w:rsid w:val="00BB2745"/>
    <w:rsid w:val="00BB5EAA"/>
    <w:rsid w:val="00BC391B"/>
    <w:rsid w:val="00BD75EF"/>
    <w:rsid w:val="00BE2DA1"/>
    <w:rsid w:val="00BF0BD0"/>
    <w:rsid w:val="00BF5EB2"/>
    <w:rsid w:val="00C239A5"/>
    <w:rsid w:val="00C372ED"/>
    <w:rsid w:val="00C443B1"/>
    <w:rsid w:val="00C5204D"/>
    <w:rsid w:val="00C744B0"/>
    <w:rsid w:val="00C8630F"/>
    <w:rsid w:val="00C938B8"/>
    <w:rsid w:val="00CB27E9"/>
    <w:rsid w:val="00CB4E34"/>
    <w:rsid w:val="00CE13E5"/>
    <w:rsid w:val="00CF7485"/>
    <w:rsid w:val="00D05FB2"/>
    <w:rsid w:val="00D21727"/>
    <w:rsid w:val="00D30FB2"/>
    <w:rsid w:val="00D74EDF"/>
    <w:rsid w:val="00D91D93"/>
    <w:rsid w:val="00DE3BBA"/>
    <w:rsid w:val="00DE4102"/>
    <w:rsid w:val="00E01CBB"/>
    <w:rsid w:val="00E1474A"/>
    <w:rsid w:val="00E26025"/>
    <w:rsid w:val="00E41C56"/>
    <w:rsid w:val="00E5691E"/>
    <w:rsid w:val="00E90244"/>
    <w:rsid w:val="00EA31C7"/>
    <w:rsid w:val="00EA346B"/>
    <w:rsid w:val="00EA4F37"/>
    <w:rsid w:val="00EA733E"/>
    <w:rsid w:val="00EB7E06"/>
    <w:rsid w:val="00ED7783"/>
    <w:rsid w:val="00EE49AE"/>
    <w:rsid w:val="00EF5550"/>
    <w:rsid w:val="00F06822"/>
    <w:rsid w:val="00F36565"/>
    <w:rsid w:val="00F64F9A"/>
    <w:rsid w:val="00F70962"/>
    <w:rsid w:val="00F80AF1"/>
    <w:rsid w:val="00F94994"/>
    <w:rsid w:val="00FA3D4F"/>
    <w:rsid w:val="00FB32B4"/>
    <w:rsid w:val="00FB3793"/>
    <w:rsid w:val="00FF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EAC27DC0-752A-4740-A17B-35005C254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37F9"/>
    <w:pPr>
      <w:spacing w:before="480" w:after="0" w:line="240" w:lineRule="auto"/>
      <w:outlineLvl w:val="0"/>
    </w:pPr>
    <w:rPr>
      <w:b/>
      <w:color w:val="1E3161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7F9"/>
    <w:pPr>
      <w:spacing w:after="0" w:line="240" w:lineRule="auto"/>
      <w:outlineLvl w:val="1"/>
    </w:pPr>
    <w:rPr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37F9"/>
    <w:pPr>
      <w:spacing w:after="0"/>
      <w:outlineLvl w:val="2"/>
    </w:pPr>
    <w:rPr>
      <w:b/>
      <w:color w:val="F7941D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452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91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D93"/>
  </w:style>
  <w:style w:type="paragraph" w:styleId="Footer">
    <w:name w:val="footer"/>
    <w:basedOn w:val="Normal"/>
    <w:link w:val="FooterChar"/>
    <w:uiPriority w:val="99"/>
    <w:unhideWhenUsed/>
    <w:rsid w:val="00D91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D93"/>
  </w:style>
  <w:style w:type="paragraph" w:styleId="ListParagraph">
    <w:name w:val="List Paragraph"/>
    <w:basedOn w:val="Normal"/>
    <w:uiPriority w:val="34"/>
    <w:qFormat/>
    <w:rsid w:val="0066160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837F9"/>
    <w:rPr>
      <w:b/>
      <w:color w:val="1E3161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9837F9"/>
    <w:rPr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37F9"/>
    <w:rPr>
      <w:b/>
      <w:color w:val="F7941D"/>
      <w:sz w:val="20"/>
      <w:szCs w:val="26"/>
    </w:rPr>
  </w:style>
  <w:style w:type="character" w:customStyle="1" w:styleId="Body">
    <w:name w:val="Body"/>
    <w:uiPriority w:val="1"/>
    <w:rsid w:val="00A738E2"/>
    <w:rPr>
      <w:rFonts w:asciiTheme="minorHAnsi" w:hAnsiTheme="minorHAnsi"/>
      <w:color w:val="auto"/>
      <w:sz w:val="20"/>
    </w:rPr>
  </w:style>
  <w:style w:type="paragraph" w:customStyle="1" w:styleId="MyList">
    <w:name w:val="My List"/>
    <w:basedOn w:val="Normal"/>
    <w:link w:val="MyListChar"/>
    <w:rsid w:val="00EB7E06"/>
    <w:rPr>
      <w:sz w:val="20"/>
    </w:rPr>
  </w:style>
  <w:style w:type="paragraph" w:customStyle="1" w:styleId="ResponseList">
    <w:name w:val="Response List"/>
    <w:basedOn w:val="ListBullet"/>
    <w:next w:val="Normal"/>
    <w:link w:val="ResponseListChar"/>
    <w:rsid w:val="00EB7E06"/>
    <w:rPr>
      <w:sz w:val="20"/>
    </w:rPr>
  </w:style>
  <w:style w:type="character" w:customStyle="1" w:styleId="MyListChar">
    <w:name w:val="My List Char"/>
    <w:basedOn w:val="DefaultParagraphFont"/>
    <w:link w:val="MyList"/>
    <w:rsid w:val="00EB7E06"/>
    <w:rPr>
      <w:sz w:val="20"/>
    </w:rPr>
  </w:style>
  <w:style w:type="character" w:customStyle="1" w:styleId="ListBulletChar">
    <w:name w:val="List Bullet Char"/>
    <w:basedOn w:val="DefaultParagraphFont"/>
    <w:link w:val="ListBullet"/>
    <w:uiPriority w:val="99"/>
    <w:semiHidden/>
    <w:rsid w:val="00EB7E06"/>
  </w:style>
  <w:style w:type="paragraph" w:styleId="ListBullet">
    <w:name w:val="List Bullet"/>
    <w:basedOn w:val="Normal"/>
    <w:link w:val="ListBulletChar"/>
    <w:uiPriority w:val="99"/>
    <w:semiHidden/>
    <w:unhideWhenUsed/>
    <w:rsid w:val="00EB7E06"/>
    <w:pPr>
      <w:numPr>
        <w:numId w:val="4"/>
      </w:numPr>
      <w:contextualSpacing/>
    </w:pPr>
  </w:style>
  <w:style w:type="character" w:customStyle="1" w:styleId="ResponseListChar">
    <w:name w:val="Response List Char"/>
    <w:basedOn w:val="ListBulletChar"/>
    <w:link w:val="ResponseList"/>
    <w:rsid w:val="00EB7E06"/>
    <w:rPr>
      <w:sz w:val="20"/>
    </w:rPr>
  </w:style>
  <w:style w:type="table" w:styleId="TableGrid">
    <w:name w:val="Table Grid"/>
    <w:basedOn w:val="TableNormal"/>
    <w:uiPriority w:val="39"/>
    <w:rsid w:val="00CB2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373245"/>
    <w:rPr>
      <w:rFonts w:asciiTheme="minorHAnsi" w:hAnsiTheme="minorHAnsi"/>
      <w:b/>
      <w:color w:val="1E3161"/>
      <w:sz w:val="36"/>
    </w:rPr>
  </w:style>
  <w:style w:type="paragraph" w:customStyle="1" w:styleId="Awardee">
    <w:name w:val="Awardee"/>
    <w:basedOn w:val="Normal"/>
    <w:link w:val="AwardeeChar"/>
    <w:rsid w:val="00C239A5"/>
    <w:rPr>
      <w:b/>
      <w:color w:val="1E3161"/>
      <w:sz w:val="32"/>
    </w:rPr>
  </w:style>
  <w:style w:type="character" w:customStyle="1" w:styleId="AwardeeChar">
    <w:name w:val="Awardee Char"/>
    <w:basedOn w:val="DefaultParagraphFont"/>
    <w:link w:val="Awardee"/>
    <w:rsid w:val="00C239A5"/>
    <w:rPr>
      <w:b/>
      <w:color w:val="1E3161"/>
      <w:sz w:val="32"/>
    </w:rPr>
  </w:style>
  <w:style w:type="paragraph" w:customStyle="1" w:styleId="Stories">
    <w:name w:val="Stories"/>
    <w:basedOn w:val="Normal"/>
    <w:link w:val="StoriesChar"/>
    <w:rsid w:val="00791394"/>
    <w:pPr>
      <w:spacing w:after="0" w:line="240" w:lineRule="auto"/>
    </w:pPr>
    <w:rPr>
      <w:sz w:val="18"/>
    </w:rPr>
  </w:style>
  <w:style w:type="character" w:customStyle="1" w:styleId="StoriesChar">
    <w:name w:val="Stories Char"/>
    <w:basedOn w:val="DefaultParagraphFont"/>
    <w:link w:val="Stories"/>
    <w:rsid w:val="00791394"/>
    <w:rPr>
      <w:sz w:val="18"/>
    </w:rPr>
  </w:style>
  <w:style w:type="paragraph" w:customStyle="1" w:styleId="Style2">
    <w:name w:val="Style2"/>
    <w:basedOn w:val="Heading3"/>
    <w:link w:val="Style2Char"/>
    <w:rsid w:val="00C8630F"/>
    <w:pPr>
      <w:outlineLvl w:val="9"/>
    </w:pPr>
    <w:rPr>
      <w:b w:val="0"/>
      <w:color w:val="auto"/>
      <w:szCs w:val="22"/>
    </w:rPr>
  </w:style>
  <w:style w:type="paragraph" w:customStyle="1" w:styleId="Style3">
    <w:name w:val="Style3"/>
    <w:basedOn w:val="Normal"/>
    <w:link w:val="Style3Char"/>
    <w:rsid w:val="000F41ED"/>
    <w:pPr>
      <w:spacing w:after="0"/>
    </w:pPr>
    <w:rPr>
      <w:sz w:val="20"/>
    </w:rPr>
  </w:style>
  <w:style w:type="character" w:customStyle="1" w:styleId="Style2Char">
    <w:name w:val="Style2 Char"/>
    <w:basedOn w:val="Heading3Char"/>
    <w:link w:val="Style2"/>
    <w:rsid w:val="00C8630F"/>
    <w:rPr>
      <w:b w:val="0"/>
      <w:color w:val="F7941D"/>
      <w:sz w:val="20"/>
      <w:szCs w:val="26"/>
    </w:rPr>
  </w:style>
  <w:style w:type="character" w:customStyle="1" w:styleId="Style3Char">
    <w:name w:val="Style3 Char"/>
    <w:basedOn w:val="DefaultParagraphFont"/>
    <w:link w:val="Style3"/>
    <w:rsid w:val="000F41ED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chart" Target="charts/chart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57115072200465"/>
          <c:y val="0.13130898645876077"/>
          <c:w val="0.70163171920407985"/>
          <c:h val="0.62918910885010937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Funding amounts</c:v>
                </c:pt>
              </c:strCache>
            </c:strRef>
          </c:tx>
          <c:spPr>
            <a:ln w="28575" cap="rnd">
              <a:solidFill>
                <a:schemeClr val="bg2">
                  <a:lumMod val="2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2">
                  <a:lumMod val="25000"/>
                </a:schemeClr>
              </a:solidFill>
              <a:ln w="9525">
                <a:solidFill>
                  <a:schemeClr val="tx1">
                    <a:lumMod val="85000"/>
                    <a:lumOff val="15000"/>
                  </a:schemeClr>
                </a:solidFill>
              </a:ln>
              <a:effectLst/>
            </c:spPr>
          </c:marker>
          <c:cat>
            <c:strRef>
              <c:f>Sheet1!$A$2:$A$7</c:f>
              <c:strCache>
                <c:ptCount val="6"/>
                <c:pt idx="0">
                  <c:v>FY 2006</c:v>
                </c:pt>
                <c:pt idx="1">
                  <c:v>FY 2008</c:v>
                </c:pt>
                <c:pt idx="2">
                  <c:v>FY 2010</c:v>
                </c:pt>
                <c:pt idx="3">
                  <c:v>FY 2012</c:v>
                </c:pt>
                <c:pt idx="4">
                  <c:v>FY 2014</c:v>
                </c:pt>
                <c:pt idx="5">
                  <c:v>FY 2016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16012140</c:v>
                </c:pt>
                <c:pt idx="1">
                  <c:v>12131377</c:v>
                </c:pt>
                <c:pt idx="2">
                  <c:v>12255957</c:v>
                </c:pt>
                <c:pt idx="3">
                  <c:v>10514652</c:v>
                </c:pt>
                <c:pt idx="4">
                  <c:v>10462984</c:v>
                </c:pt>
                <c:pt idx="5">
                  <c:v>11064069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B42-4E7E-8C5F-4A75114BB7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3582416"/>
        <c:axId val="553583400"/>
      </c:lineChart>
      <c:catAx>
        <c:axId val="55358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3583400"/>
        <c:crosses val="autoZero"/>
        <c:auto val="1"/>
        <c:lblAlgn val="ctr"/>
        <c:lblOffset val="100"/>
        <c:noMultiLvlLbl val="0"/>
      </c:catAx>
      <c:valAx>
        <c:axId val="553583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3582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E5BF4-1768-4663-90FE-D4CDB3E84DDB}"/>
      </w:docPartPr>
      <w:docPartBody>
        <w:p w:rsidR="00F17C82" w:rsidRDefault="00371821">
          <w:r w:rsidRPr="00787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8D324B57324A2DA8DF0993A09F1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EA1B5-B33E-4AE2-B404-6ABDDF5A7578}"/>
      </w:docPartPr>
      <w:docPartBody>
        <w:p w:rsidR="00F17C82" w:rsidRDefault="00371821" w:rsidP="00371821">
          <w:pPr>
            <w:pStyle w:val="648D324B57324A2DA8DF0993A09F16DC"/>
          </w:pPr>
          <w:r w:rsidRPr="00787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47BD7B7E9349408E206D7C423E1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DBB70-DC86-41DF-B396-E1212E3C97E6}"/>
      </w:docPartPr>
      <w:docPartBody>
        <w:p w:rsidR="00F17C82" w:rsidRDefault="00C92B97" w:rsidP="00C92B97">
          <w:pPr>
            <w:pStyle w:val="8F47BD7B7E9349408E206D7C423E193A46"/>
          </w:pPr>
          <w:r w:rsidRPr="00B86B41">
            <w:rPr>
              <w:sz w:val="20"/>
              <w:szCs w:val="20"/>
            </w:rPr>
            <w:t>Provide 1-2 sentences describing how this public health and safety function would be jeopardized if PHEP funding is cut.</w:t>
          </w:r>
        </w:p>
      </w:docPartBody>
    </w:docPart>
    <w:docPart>
      <w:docPartPr>
        <w:name w:val="E3F057B0BE81463EA643E5E7F5AB0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FC45F-6C4A-41FD-A90F-A5259D9612D4}"/>
      </w:docPartPr>
      <w:docPartBody>
        <w:p w:rsidR="003F13B6" w:rsidRDefault="00C92B97" w:rsidP="00C92B97">
          <w:pPr>
            <w:pStyle w:val="E3F057B0BE81463EA643E5E7F5AB026E14"/>
          </w:pPr>
          <w:r w:rsidRPr="00787C77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awardee</w:t>
          </w:r>
          <w:r w:rsidRPr="00787C77">
            <w:rPr>
              <w:rStyle w:val="PlaceholderText"/>
            </w:rPr>
            <w:t>.</w:t>
          </w:r>
        </w:p>
      </w:docPartBody>
    </w:docPart>
    <w:docPart>
      <w:docPartPr>
        <w:name w:val="3FC619FC240C4712913744C853918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B9021-424C-4434-8C1D-383AE10AEF27}"/>
      </w:docPartPr>
      <w:docPartBody>
        <w:p w:rsidR="00C92B97" w:rsidRDefault="00C92B97" w:rsidP="00C92B97">
          <w:pPr>
            <w:pStyle w:val="3FC619FC240C4712913744C853918B942"/>
          </w:pPr>
          <w:r w:rsidRPr="000F41ED">
            <w:rPr>
              <w:rStyle w:val="PlaceholderText"/>
              <w:b w:val="0"/>
            </w:rPr>
            <w:t>1-2 sentences describing the event/response</w:t>
          </w:r>
        </w:p>
      </w:docPartBody>
    </w:docPart>
    <w:docPart>
      <w:docPartPr>
        <w:name w:val="6223517F58F04E17A5BEE92C526C3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10479-7A62-4FAC-9A21-9FDBBD210D99}"/>
      </w:docPartPr>
      <w:docPartBody>
        <w:p w:rsidR="00C92B97" w:rsidRDefault="00C92B97" w:rsidP="00C92B97">
          <w:pPr>
            <w:pStyle w:val="6223517F58F04E17A5BEE92C526C350E2"/>
          </w:pPr>
          <w:r>
            <w:rPr>
              <w:rStyle w:val="PlaceholderText"/>
            </w:rPr>
            <w:t>1-2 sentences describing how the PHEP Program allowed you to respond</w:t>
          </w:r>
        </w:p>
      </w:docPartBody>
    </w:docPart>
    <w:docPart>
      <w:docPartPr>
        <w:name w:val="E14E3BD255654C1683A85D86A545B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BE0C9-4321-4DA3-AD9F-C0E71DEF931A}"/>
      </w:docPartPr>
      <w:docPartBody>
        <w:p w:rsidR="00C92B97" w:rsidRDefault="00C92B97" w:rsidP="00C92B97">
          <w:pPr>
            <w:pStyle w:val="E14E3BD255654C1683A85D86A545B4EB2"/>
          </w:pPr>
          <w:r>
            <w:rPr>
              <w:rStyle w:val="PlaceholderText"/>
            </w:rPr>
            <w:t>1-2 sentences explaining the impact of having the PHEP Program when this event/response occurred</w:t>
          </w:r>
          <w:r w:rsidRPr="00787C77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954123"/>
    <w:multiLevelType w:val="hybridMultilevel"/>
    <w:tmpl w:val="6632F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CB23CF"/>
    <w:multiLevelType w:val="hybridMultilevel"/>
    <w:tmpl w:val="E104D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821"/>
    <w:rsid w:val="00323A63"/>
    <w:rsid w:val="00371821"/>
    <w:rsid w:val="003F13B6"/>
    <w:rsid w:val="00433701"/>
    <w:rsid w:val="00470C56"/>
    <w:rsid w:val="004A5401"/>
    <w:rsid w:val="005C6730"/>
    <w:rsid w:val="0061086F"/>
    <w:rsid w:val="00874DFF"/>
    <w:rsid w:val="009A7AFA"/>
    <w:rsid w:val="009C6439"/>
    <w:rsid w:val="00A81748"/>
    <w:rsid w:val="00B65319"/>
    <w:rsid w:val="00C92B97"/>
    <w:rsid w:val="00F17C82"/>
    <w:rsid w:val="00F7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2B97"/>
    <w:rPr>
      <w:color w:val="808080"/>
    </w:rPr>
  </w:style>
  <w:style w:type="paragraph" w:customStyle="1" w:styleId="C31E0D761B424792B23E50575D4F4F9E">
    <w:name w:val="C31E0D761B424792B23E50575D4F4F9E"/>
    <w:rsid w:val="00371821"/>
  </w:style>
  <w:style w:type="paragraph" w:customStyle="1" w:styleId="648D324B57324A2DA8DF0993A09F16DC">
    <w:name w:val="648D324B57324A2DA8DF0993A09F16DC"/>
    <w:rsid w:val="00371821"/>
  </w:style>
  <w:style w:type="paragraph" w:customStyle="1" w:styleId="BDAB0053084D477CBC2CA1DF7D3AD97B">
    <w:name w:val="BDAB0053084D477CBC2CA1DF7D3AD97B"/>
    <w:rsid w:val="00371821"/>
  </w:style>
  <w:style w:type="paragraph" w:customStyle="1" w:styleId="B7E5F71901ED4C049FBF95FC776520F4">
    <w:name w:val="B7E5F71901ED4C049FBF95FC776520F4"/>
    <w:rsid w:val="00371821"/>
  </w:style>
  <w:style w:type="paragraph" w:customStyle="1" w:styleId="12B706E076894BF493699FBE9C9F21CA">
    <w:name w:val="12B706E076894BF493699FBE9C9F21CA"/>
    <w:rsid w:val="00371821"/>
  </w:style>
  <w:style w:type="paragraph" w:customStyle="1" w:styleId="F5B96E4E9DDB48B6BBE84232C073EBC5">
    <w:name w:val="F5B96E4E9DDB48B6BBE84232C073EBC5"/>
    <w:rsid w:val="00371821"/>
  </w:style>
  <w:style w:type="paragraph" w:customStyle="1" w:styleId="48FA74FCC00941489E910C19CFB854D6">
    <w:name w:val="48FA74FCC00941489E910C19CFB854D6"/>
    <w:rsid w:val="00371821"/>
  </w:style>
  <w:style w:type="paragraph" w:customStyle="1" w:styleId="9C81CB311D4949B0B84268D82E678C90">
    <w:name w:val="9C81CB311D4949B0B84268D82E678C90"/>
    <w:rsid w:val="00371821"/>
  </w:style>
  <w:style w:type="paragraph" w:customStyle="1" w:styleId="71287D10F8CA4C5093CD7DAC1B241199">
    <w:name w:val="71287D10F8CA4C5093CD7DAC1B241199"/>
    <w:rsid w:val="00371821"/>
  </w:style>
  <w:style w:type="paragraph" w:customStyle="1" w:styleId="93C9D5EE07344EEBB2A15D8111557A39">
    <w:name w:val="93C9D5EE07344EEBB2A15D8111557A39"/>
    <w:rsid w:val="00371821"/>
  </w:style>
  <w:style w:type="paragraph" w:customStyle="1" w:styleId="71FA1B28928640D0B344DBAB21811670">
    <w:name w:val="71FA1B28928640D0B344DBAB21811670"/>
    <w:rsid w:val="00371821"/>
  </w:style>
  <w:style w:type="paragraph" w:customStyle="1" w:styleId="626A38210755426DB2F3BFA2A52B6EC1">
    <w:name w:val="626A38210755426DB2F3BFA2A52B6EC1"/>
    <w:rsid w:val="00371821"/>
  </w:style>
  <w:style w:type="paragraph" w:customStyle="1" w:styleId="EA452969826C4A2080C3F00F62735B35">
    <w:name w:val="EA452969826C4A2080C3F00F62735B35"/>
    <w:rsid w:val="00371821"/>
  </w:style>
  <w:style w:type="paragraph" w:customStyle="1" w:styleId="FCB909047D004EC681AADB3AE875DD80">
    <w:name w:val="FCB909047D004EC681AADB3AE875DD80"/>
    <w:rsid w:val="00371821"/>
  </w:style>
  <w:style w:type="paragraph" w:customStyle="1" w:styleId="DA12BDDE197D4048A06649D0EAEC1A3B">
    <w:name w:val="DA12BDDE197D4048A06649D0EAEC1A3B"/>
    <w:rsid w:val="00371821"/>
  </w:style>
  <w:style w:type="paragraph" w:customStyle="1" w:styleId="DE729D314DDA41039EA62511E4A4A988">
    <w:name w:val="DE729D314DDA41039EA62511E4A4A988"/>
    <w:rsid w:val="00371821"/>
  </w:style>
  <w:style w:type="paragraph" w:customStyle="1" w:styleId="2871C1BBBEC045E7AB2F66E14C5B459D">
    <w:name w:val="2871C1BBBEC045E7AB2F66E14C5B459D"/>
    <w:rsid w:val="00371821"/>
  </w:style>
  <w:style w:type="paragraph" w:customStyle="1" w:styleId="7380475B15B84BDA8C0CD93EC7BDA7A1">
    <w:name w:val="7380475B15B84BDA8C0CD93EC7BDA7A1"/>
    <w:rsid w:val="00371821"/>
  </w:style>
  <w:style w:type="paragraph" w:customStyle="1" w:styleId="D9C1AAD56A024C6FA7AA1550D9B606E8">
    <w:name w:val="D9C1AAD56A024C6FA7AA1550D9B606E8"/>
    <w:rsid w:val="00371821"/>
  </w:style>
  <w:style w:type="paragraph" w:customStyle="1" w:styleId="BCEDA56248EB40ED87091FD36E8F9735">
    <w:name w:val="BCEDA56248EB40ED87091FD36E8F9735"/>
    <w:rsid w:val="00371821"/>
  </w:style>
  <w:style w:type="paragraph" w:styleId="ListParagraph">
    <w:name w:val="List Paragraph"/>
    <w:basedOn w:val="Normal"/>
    <w:uiPriority w:val="34"/>
    <w:qFormat/>
    <w:rsid w:val="00F17C82"/>
    <w:pPr>
      <w:ind w:left="720"/>
      <w:contextualSpacing/>
    </w:pPr>
    <w:rPr>
      <w:rFonts w:eastAsiaTheme="minorHAnsi"/>
    </w:rPr>
  </w:style>
  <w:style w:type="paragraph" w:customStyle="1" w:styleId="E0E25246ACCC4770B288584DD54A549E">
    <w:name w:val="E0E25246ACCC4770B288584DD54A549E"/>
    <w:rsid w:val="00F17C82"/>
    <w:pPr>
      <w:ind w:left="720"/>
      <w:contextualSpacing/>
    </w:pPr>
    <w:rPr>
      <w:rFonts w:eastAsiaTheme="minorHAnsi"/>
    </w:rPr>
  </w:style>
  <w:style w:type="paragraph" w:customStyle="1" w:styleId="E0E25246ACCC4770B288584DD54A549E1">
    <w:name w:val="E0E25246ACCC4770B288584DD54A549E1"/>
    <w:rsid w:val="00F17C82"/>
    <w:pPr>
      <w:ind w:left="720"/>
      <w:contextualSpacing/>
    </w:pPr>
    <w:rPr>
      <w:rFonts w:eastAsiaTheme="minorHAnsi"/>
    </w:rPr>
  </w:style>
  <w:style w:type="paragraph" w:customStyle="1" w:styleId="E0E25246ACCC4770B288584DD54A549E2">
    <w:name w:val="E0E25246ACCC4770B288584DD54A549E2"/>
    <w:rsid w:val="00F17C82"/>
    <w:pPr>
      <w:ind w:left="720"/>
      <w:contextualSpacing/>
    </w:pPr>
    <w:rPr>
      <w:rFonts w:eastAsiaTheme="minorHAnsi"/>
    </w:rPr>
  </w:style>
  <w:style w:type="paragraph" w:customStyle="1" w:styleId="B58B412674344D0395D3B5B48BD3DE67">
    <w:name w:val="B58B412674344D0395D3B5B48BD3DE67"/>
    <w:rsid w:val="00F17C82"/>
    <w:pPr>
      <w:ind w:left="720"/>
      <w:contextualSpacing/>
    </w:pPr>
    <w:rPr>
      <w:rFonts w:eastAsiaTheme="minorHAnsi"/>
    </w:rPr>
  </w:style>
  <w:style w:type="paragraph" w:customStyle="1" w:styleId="8F47BD7B7E9349408E206D7C423E193A">
    <w:name w:val="8F47BD7B7E9349408E206D7C423E193A"/>
    <w:rsid w:val="00F17C82"/>
    <w:rPr>
      <w:rFonts w:eastAsiaTheme="minorHAnsi"/>
    </w:rPr>
  </w:style>
  <w:style w:type="paragraph" w:customStyle="1" w:styleId="8F47BD7B7E9349408E206D7C423E193A1">
    <w:name w:val="8F47BD7B7E9349408E206D7C423E193A1"/>
    <w:rsid w:val="00F17C82"/>
    <w:rPr>
      <w:rFonts w:eastAsiaTheme="minorHAnsi"/>
    </w:rPr>
  </w:style>
  <w:style w:type="paragraph" w:customStyle="1" w:styleId="8F47BD7B7E9349408E206D7C423E193A2">
    <w:name w:val="8F47BD7B7E9349408E206D7C423E193A2"/>
    <w:rsid w:val="00F17C82"/>
    <w:rPr>
      <w:rFonts w:eastAsiaTheme="minorHAnsi"/>
    </w:rPr>
  </w:style>
  <w:style w:type="paragraph" w:customStyle="1" w:styleId="8F47BD7B7E9349408E206D7C423E193A3">
    <w:name w:val="8F47BD7B7E9349408E206D7C423E193A3"/>
    <w:rsid w:val="00F17C82"/>
    <w:rPr>
      <w:rFonts w:eastAsiaTheme="minorHAnsi"/>
    </w:rPr>
  </w:style>
  <w:style w:type="paragraph" w:customStyle="1" w:styleId="8F47BD7B7E9349408E206D7C423E193A4">
    <w:name w:val="8F47BD7B7E9349408E206D7C423E193A4"/>
    <w:rsid w:val="00F17C82"/>
    <w:rPr>
      <w:rFonts w:eastAsiaTheme="minorHAnsi"/>
    </w:rPr>
  </w:style>
  <w:style w:type="paragraph" w:customStyle="1" w:styleId="8F47BD7B7E9349408E206D7C423E193A5">
    <w:name w:val="8F47BD7B7E9349408E206D7C423E193A5"/>
    <w:rsid w:val="00F17C82"/>
    <w:rPr>
      <w:rFonts w:eastAsiaTheme="minorHAnsi"/>
    </w:rPr>
  </w:style>
  <w:style w:type="paragraph" w:customStyle="1" w:styleId="8F47BD7B7E9349408E206D7C423E193A6">
    <w:name w:val="8F47BD7B7E9349408E206D7C423E193A6"/>
    <w:rsid w:val="00F17C82"/>
    <w:rPr>
      <w:rFonts w:eastAsiaTheme="minorHAnsi"/>
    </w:rPr>
  </w:style>
  <w:style w:type="paragraph" w:customStyle="1" w:styleId="8F47BD7B7E9349408E206D7C423E193A7">
    <w:name w:val="8F47BD7B7E9349408E206D7C423E193A7"/>
    <w:rsid w:val="00F17C82"/>
    <w:rPr>
      <w:rFonts w:eastAsiaTheme="minorHAnsi"/>
    </w:rPr>
  </w:style>
  <w:style w:type="paragraph" w:customStyle="1" w:styleId="8F47BD7B7E9349408E206D7C423E193A8">
    <w:name w:val="8F47BD7B7E9349408E206D7C423E193A8"/>
    <w:rsid w:val="00F17C82"/>
    <w:rPr>
      <w:rFonts w:eastAsiaTheme="minorHAnsi"/>
    </w:rPr>
  </w:style>
  <w:style w:type="paragraph" w:customStyle="1" w:styleId="8F47BD7B7E9349408E206D7C423E193A9">
    <w:name w:val="8F47BD7B7E9349408E206D7C423E193A9"/>
    <w:rsid w:val="00F17C82"/>
    <w:rPr>
      <w:rFonts w:eastAsiaTheme="minorHAnsi"/>
    </w:rPr>
  </w:style>
  <w:style w:type="paragraph" w:customStyle="1" w:styleId="8F47BD7B7E9349408E206D7C423E193A10">
    <w:name w:val="8F47BD7B7E9349408E206D7C423E193A10"/>
    <w:rsid w:val="00F17C82"/>
    <w:rPr>
      <w:rFonts w:eastAsiaTheme="minorHAnsi"/>
    </w:rPr>
  </w:style>
  <w:style w:type="paragraph" w:customStyle="1" w:styleId="D4F51E464948430EAF32D79082CEF513">
    <w:name w:val="D4F51E464948430EAF32D79082CEF513"/>
    <w:rsid w:val="00F17C82"/>
    <w:pPr>
      <w:ind w:left="720"/>
      <w:contextualSpacing/>
    </w:pPr>
    <w:rPr>
      <w:rFonts w:eastAsiaTheme="minorHAnsi"/>
    </w:rPr>
  </w:style>
  <w:style w:type="paragraph" w:customStyle="1" w:styleId="8F47BD7B7E9349408E206D7C423E193A11">
    <w:name w:val="8F47BD7B7E9349408E206D7C423E193A11"/>
    <w:rsid w:val="00F17C82"/>
    <w:rPr>
      <w:rFonts w:eastAsiaTheme="minorHAnsi"/>
    </w:rPr>
  </w:style>
  <w:style w:type="paragraph" w:customStyle="1" w:styleId="8F47BD7B7E9349408E206D7C423E193A12">
    <w:name w:val="8F47BD7B7E9349408E206D7C423E193A12"/>
    <w:rsid w:val="00F17C82"/>
    <w:rPr>
      <w:rFonts w:eastAsiaTheme="minorHAnsi"/>
    </w:rPr>
  </w:style>
  <w:style w:type="paragraph" w:customStyle="1" w:styleId="8F47BD7B7E9349408E206D7C423E193A13">
    <w:name w:val="8F47BD7B7E9349408E206D7C423E193A13"/>
    <w:rsid w:val="00F17C82"/>
    <w:rPr>
      <w:rFonts w:eastAsiaTheme="minorHAnsi"/>
    </w:rPr>
  </w:style>
  <w:style w:type="paragraph" w:customStyle="1" w:styleId="8F47BD7B7E9349408E206D7C423E193A14">
    <w:name w:val="8F47BD7B7E9349408E206D7C423E193A14"/>
    <w:rsid w:val="00F17C82"/>
    <w:rPr>
      <w:rFonts w:eastAsiaTheme="minorHAnsi"/>
    </w:rPr>
  </w:style>
  <w:style w:type="paragraph" w:customStyle="1" w:styleId="8F47BD7B7E9349408E206D7C423E193A15">
    <w:name w:val="8F47BD7B7E9349408E206D7C423E193A15"/>
    <w:rsid w:val="00F17C82"/>
    <w:rPr>
      <w:rFonts w:eastAsiaTheme="minorHAnsi"/>
    </w:rPr>
  </w:style>
  <w:style w:type="paragraph" w:customStyle="1" w:styleId="8F47BD7B7E9349408E206D7C423E193A16">
    <w:name w:val="8F47BD7B7E9349408E206D7C423E193A16"/>
    <w:rsid w:val="00F17C82"/>
    <w:rPr>
      <w:rFonts w:eastAsiaTheme="minorHAnsi"/>
    </w:rPr>
  </w:style>
  <w:style w:type="paragraph" w:customStyle="1" w:styleId="8F47BD7B7E9349408E206D7C423E193A17">
    <w:name w:val="8F47BD7B7E9349408E206D7C423E193A17"/>
    <w:rsid w:val="00F17C82"/>
    <w:rPr>
      <w:rFonts w:eastAsiaTheme="minorHAnsi"/>
    </w:rPr>
  </w:style>
  <w:style w:type="paragraph" w:customStyle="1" w:styleId="8F47BD7B7E9349408E206D7C423E193A18">
    <w:name w:val="8F47BD7B7E9349408E206D7C423E193A18"/>
    <w:rsid w:val="00F17C82"/>
    <w:rPr>
      <w:rFonts w:eastAsiaTheme="minorHAnsi"/>
    </w:rPr>
  </w:style>
  <w:style w:type="paragraph" w:customStyle="1" w:styleId="8F47BD7B7E9349408E206D7C423E193A19">
    <w:name w:val="8F47BD7B7E9349408E206D7C423E193A19"/>
    <w:rsid w:val="009A7AFA"/>
    <w:rPr>
      <w:rFonts w:eastAsiaTheme="minorHAnsi"/>
    </w:rPr>
  </w:style>
  <w:style w:type="paragraph" w:customStyle="1" w:styleId="8F47BD7B7E9349408E206D7C423E193A20">
    <w:name w:val="8F47BD7B7E9349408E206D7C423E193A20"/>
    <w:rsid w:val="009A7AFA"/>
    <w:rPr>
      <w:rFonts w:eastAsiaTheme="minorHAnsi"/>
    </w:rPr>
  </w:style>
  <w:style w:type="paragraph" w:customStyle="1" w:styleId="8F47BD7B7E9349408E206D7C423E193A21">
    <w:name w:val="8F47BD7B7E9349408E206D7C423E193A21"/>
    <w:rsid w:val="00323A63"/>
    <w:rPr>
      <w:rFonts w:eastAsiaTheme="minorHAnsi"/>
    </w:rPr>
  </w:style>
  <w:style w:type="paragraph" w:customStyle="1" w:styleId="8F47BD7B7E9349408E206D7C423E193A22">
    <w:name w:val="8F47BD7B7E9349408E206D7C423E193A22"/>
    <w:rsid w:val="00323A63"/>
    <w:rPr>
      <w:rFonts w:eastAsiaTheme="minorHAnsi"/>
    </w:rPr>
  </w:style>
  <w:style w:type="paragraph" w:customStyle="1" w:styleId="8F47BD7B7E9349408E206D7C423E193A23">
    <w:name w:val="8F47BD7B7E9349408E206D7C423E193A23"/>
    <w:rsid w:val="00323A63"/>
    <w:rPr>
      <w:rFonts w:eastAsiaTheme="minorHAnsi"/>
    </w:rPr>
  </w:style>
  <w:style w:type="paragraph" w:customStyle="1" w:styleId="8F47BD7B7E9349408E206D7C423E193A24">
    <w:name w:val="8F47BD7B7E9349408E206D7C423E193A24"/>
    <w:rsid w:val="00323A63"/>
    <w:rPr>
      <w:rFonts w:eastAsiaTheme="minorHAnsi"/>
    </w:rPr>
  </w:style>
  <w:style w:type="paragraph" w:customStyle="1" w:styleId="8F47BD7B7E9349408E206D7C423E193A25">
    <w:name w:val="8F47BD7B7E9349408E206D7C423E193A25"/>
    <w:rsid w:val="00323A63"/>
    <w:rPr>
      <w:rFonts w:eastAsiaTheme="minorHAnsi"/>
    </w:rPr>
  </w:style>
  <w:style w:type="paragraph" w:customStyle="1" w:styleId="8F47BD7B7E9349408E206D7C423E193A26">
    <w:name w:val="8F47BD7B7E9349408E206D7C423E193A26"/>
    <w:rsid w:val="00323A63"/>
    <w:rPr>
      <w:rFonts w:eastAsiaTheme="minorHAnsi"/>
    </w:rPr>
  </w:style>
  <w:style w:type="paragraph" w:customStyle="1" w:styleId="601726CFBCD445E5A6FBDC43E952B1D6">
    <w:name w:val="601726CFBCD445E5A6FBDC43E952B1D6"/>
    <w:rsid w:val="00323A63"/>
    <w:rPr>
      <w:rFonts w:eastAsiaTheme="minorHAnsi"/>
    </w:rPr>
  </w:style>
  <w:style w:type="paragraph" w:customStyle="1" w:styleId="8F47BD7B7E9349408E206D7C423E193A27">
    <w:name w:val="8F47BD7B7E9349408E206D7C423E193A27"/>
    <w:rsid w:val="00323A63"/>
    <w:rPr>
      <w:rFonts w:eastAsiaTheme="minorHAnsi"/>
    </w:rPr>
  </w:style>
  <w:style w:type="paragraph" w:customStyle="1" w:styleId="601726CFBCD445E5A6FBDC43E952B1D61">
    <w:name w:val="601726CFBCD445E5A6FBDC43E952B1D61"/>
    <w:rsid w:val="00323A63"/>
    <w:rPr>
      <w:rFonts w:eastAsiaTheme="minorHAnsi"/>
    </w:rPr>
  </w:style>
  <w:style w:type="paragraph" w:customStyle="1" w:styleId="8F47BD7B7E9349408E206D7C423E193A28">
    <w:name w:val="8F47BD7B7E9349408E206D7C423E193A28"/>
    <w:rsid w:val="00323A63"/>
    <w:rPr>
      <w:rFonts w:eastAsiaTheme="minorHAnsi"/>
    </w:rPr>
  </w:style>
  <w:style w:type="paragraph" w:customStyle="1" w:styleId="B8128A993894471586711F7CE0D5D2B9">
    <w:name w:val="B8128A993894471586711F7CE0D5D2B9"/>
    <w:rsid w:val="00323A63"/>
    <w:rPr>
      <w:rFonts w:eastAsiaTheme="minorHAnsi"/>
    </w:rPr>
  </w:style>
  <w:style w:type="paragraph" w:customStyle="1" w:styleId="8F47BD7B7E9349408E206D7C423E193A29">
    <w:name w:val="8F47BD7B7E9349408E206D7C423E193A29"/>
    <w:rsid w:val="00323A63"/>
    <w:rPr>
      <w:rFonts w:eastAsiaTheme="minorHAnsi"/>
    </w:rPr>
  </w:style>
  <w:style w:type="paragraph" w:customStyle="1" w:styleId="8F47BD7B7E9349408E206D7C423E193A30">
    <w:name w:val="8F47BD7B7E9349408E206D7C423E193A30"/>
    <w:rsid w:val="00323A63"/>
    <w:rPr>
      <w:rFonts w:eastAsiaTheme="minorHAnsi"/>
    </w:rPr>
  </w:style>
  <w:style w:type="paragraph" w:customStyle="1" w:styleId="8F47BD7B7E9349408E206D7C423E193A31">
    <w:name w:val="8F47BD7B7E9349408E206D7C423E193A31"/>
    <w:rsid w:val="00323A63"/>
    <w:rPr>
      <w:rFonts w:eastAsiaTheme="minorHAnsi"/>
    </w:rPr>
  </w:style>
  <w:style w:type="paragraph" w:customStyle="1" w:styleId="8F47BD7B7E9349408E206D7C423E193A32">
    <w:name w:val="8F47BD7B7E9349408E206D7C423E193A32"/>
    <w:rsid w:val="00323A63"/>
    <w:rPr>
      <w:rFonts w:eastAsiaTheme="minorHAnsi"/>
    </w:rPr>
  </w:style>
  <w:style w:type="paragraph" w:customStyle="1" w:styleId="E3F057B0BE81463EA643E5E7F5AB026E">
    <w:name w:val="E3F057B0BE81463EA643E5E7F5AB026E"/>
    <w:rsid w:val="00323A63"/>
    <w:rPr>
      <w:rFonts w:eastAsiaTheme="minorHAnsi"/>
    </w:rPr>
  </w:style>
  <w:style w:type="paragraph" w:customStyle="1" w:styleId="8F47BD7B7E9349408E206D7C423E193A33">
    <w:name w:val="8F47BD7B7E9349408E206D7C423E193A33"/>
    <w:rsid w:val="00323A63"/>
    <w:rPr>
      <w:rFonts w:eastAsiaTheme="minorHAnsi"/>
    </w:rPr>
  </w:style>
  <w:style w:type="paragraph" w:customStyle="1" w:styleId="E3F057B0BE81463EA643E5E7F5AB026E1">
    <w:name w:val="E3F057B0BE81463EA643E5E7F5AB026E1"/>
    <w:rsid w:val="00323A63"/>
    <w:rPr>
      <w:rFonts w:eastAsiaTheme="minorHAnsi"/>
    </w:rPr>
  </w:style>
  <w:style w:type="paragraph" w:customStyle="1" w:styleId="8F47BD7B7E9349408E206D7C423E193A34">
    <w:name w:val="8F47BD7B7E9349408E206D7C423E193A34"/>
    <w:rsid w:val="00323A63"/>
    <w:rPr>
      <w:rFonts w:eastAsiaTheme="minorHAnsi"/>
    </w:rPr>
  </w:style>
  <w:style w:type="paragraph" w:customStyle="1" w:styleId="E3F057B0BE81463EA643E5E7F5AB026E2">
    <w:name w:val="E3F057B0BE81463EA643E5E7F5AB026E2"/>
    <w:rsid w:val="00323A63"/>
    <w:rPr>
      <w:rFonts w:eastAsiaTheme="minorHAnsi"/>
    </w:rPr>
  </w:style>
  <w:style w:type="paragraph" w:customStyle="1" w:styleId="8F47BD7B7E9349408E206D7C423E193A35">
    <w:name w:val="8F47BD7B7E9349408E206D7C423E193A35"/>
    <w:rsid w:val="003F13B6"/>
    <w:rPr>
      <w:rFonts w:eastAsiaTheme="minorHAnsi"/>
    </w:rPr>
  </w:style>
  <w:style w:type="paragraph" w:customStyle="1" w:styleId="E3F057B0BE81463EA643E5E7F5AB026E3">
    <w:name w:val="E3F057B0BE81463EA643E5E7F5AB026E3"/>
    <w:rsid w:val="003F13B6"/>
    <w:rPr>
      <w:rFonts w:eastAsiaTheme="minorHAnsi"/>
    </w:rPr>
  </w:style>
  <w:style w:type="paragraph" w:customStyle="1" w:styleId="8F47BD7B7E9349408E206D7C423E193A36">
    <w:name w:val="8F47BD7B7E9349408E206D7C423E193A36"/>
    <w:rsid w:val="003F13B6"/>
    <w:rPr>
      <w:rFonts w:eastAsiaTheme="minorHAnsi"/>
    </w:rPr>
  </w:style>
  <w:style w:type="paragraph" w:customStyle="1" w:styleId="E3F057B0BE81463EA643E5E7F5AB026E4">
    <w:name w:val="E3F057B0BE81463EA643E5E7F5AB026E4"/>
    <w:rsid w:val="003F13B6"/>
    <w:rPr>
      <w:rFonts w:eastAsiaTheme="minorHAnsi"/>
    </w:rPr>
  </w:style>
  <w:style w:type="paragraph" w:customStyle="1" w:styleId="7BCBF1DA19D74B1FA57AF38308970C81">
    <w:name w:val="7BCBF1DA19D74B1FA57AF38308970C81"/>
    <w:rsid w:val="003F13B6"/>
  </w:style>
  <w:style w:type="paragraph" w:customStyle="1" w:styleId="9A29465ED0DC41348A41C2ED531555C9">
    <w:name w:val="9A29465ED0DC41348A41C2ED531555C9"/>
    <w:rsid w:val="003F13B6"/>
    <w:rPr>
      <w:rFonts w:eastAsiaTheme="minorHAnsi"/>
    </w:rPr>
  </w:style>
  <w:style w:type="paragraph" w:customStyle="1" w:styleId="8F47BD7B7E9349408E206D7C423E193A37">
    <w:name w:val="8F47BD7B7E9349408E206D7C423E193A37"/>
    <w:rsid w:val="003F13B6"/>
    <w:rPr>
      <w:rFonts w:eastAsiaTheme="minorHAnsi"/>
    </w:rPr>
  </w:style>
  <w:style w:type="paragraph" w:customStyle="1" w:styleId="E3F057B0BE81463EA643E5E7F5AB026E5">
    <w:name w:val="E3F057B0BE81463EA643E5E7F5AB026E5"/>
    <w:rsid w:val="003F13B6"/>
    <w:rPr>
      <w:rFonts w:eastAsiaTheme="minorHAnsi"/>
    </w:rPr>
  </w:style>
  <w:style w:type="paragraph" w:customStyle="1" w:styleId="9A29465ED0DC41348A41C2ED531555C91">
    <w:name w:val="9A29465ED0DC41348A41C2ED531555C91"/>
    <w:rsid w:val="003F13B6"/>
    <w:rPr>
      <w:rFonts w:eastAsiaTheme="minorHAnsi"/>
    </w:rPr>
  </w:style>
  <w:style w:type="paragraph" w:customStyle="1" w:styleId="8F47BD7B7E9349408E206D7C423E193A38">
    <w:name w:val="8F47BD7B7E9349408E206D7C423E193A38"/>
    <w:rsid w:val="003F13B6"/>
    <w:rPr>
      <w:rFonts w:eastAsiaTheme="minorHAnsi"/>
    </w:rPr>
  </w:style>
  <w:style w:type="paragraph" w:customStyle="1" w:styleId="E3F057B0BE81463EA643E5E7F5AB026E6">
    <w:name w:val="E3F057B0BE81463EA643E5E7F5AB026E6"/>
    <w:rsid w:val="003F13B6"/>
    <w:rPr>
      <w:rFonts w:eastAsiaTheme="minorHAnsi"/>
    </w:rPr>
  </w:style>
  <w:style w:type="paragraph" w:customStyle="1" w:styleId="E34E61DB0E8E47829E26FE78FC8C8F30">
    <w:name w:val="E34E61DB0E8E47829E26FE78FC8C8F30"/>
    <w:rsid w:val="003F13B6"/>
  </w:style>
  <w:style w:type="paragraph" w:customStyle="1" w:styleId="E83082A223E64C1181DE89375D58AC5A">
    <w:name w:val="E83082A223E64C1181DE89375D58AC5A"/>
    <w:rsid w:val="003F13B6"/>
  </w:style>
  <w:style w:type="paragraph" w:customStyle="1" w:styleId="4D0F703AE2FC44828EF5AC6477738889">
    <w:name w:val="4D0F703AE2FC44828EF5AC6477738889"/>
    <w:rsid w:val="003F13B6"/>
  </w:style>
  <w:style w:type="paragraph" w:customStyle="1" w:styleId="A5B475752B30461C9F1DAF64C84C1168">
    <w:name w:val="A5B475752B30461C9F1DAF64C84C1168"/>
    <w:rsid w:val="003F13B6"/>
  </w:style>
  <w:style w:type="paragraph" w:customStyle="1" w:styleId="A3372128A48D4033A6470D7923D46ABF">
    <w:name w:val="A3372128A48D4033A6470D7923D46ABF"/>
    <w:rsid w:val="003F13B6"/>
  </w:style>
  <w:style w:type="paragraph" w:customStyle="1" w:styleId="06FC2F45E58D4B32BFC3E425BEE919AC">
    <w:name w:val="06FC2F45E58D4B32BFC3E425BEE919AC"/>
    <w:rsid w:val="003F13B6"/>
  </w:style>
  <w:style w:type="paragraph" w:customStyle="1" w:styleId="FB5CFB5CA4A14497AA26A23D53C32DF5">
    <w:name w:val="FB5CFB5CA4A14497AA26A23D53C32DF5"/>
    <w:rsid w:val="003F13B6"/>
  </w:style>
  <w:style w:type="paragraph" w:customStyle="1" w:styleId="877ADCA204AE402D8C128D5275B21BCD">
    <w:name w:val="877ADCA204AE402D8C128D5275B21BCD"/>
    <w:rsid w:val="003F13B6"/>
  </w:style>
  <w:style w:type="paragraph" w:customStyle="1" w:styleId="8F47BD7B7E9349408E206D7C423E193A39">
    <w:name w:val="8F47BD7B7E9349408E206D7C423E193A39"/>
    <w:rsid w:val="003F13B6"/>
    <w:rPr>
      <w:rFonts w:eastAsiaTheme="minorHAnsi"/>
    </w:rPr>
  </w:style>
  <w:style w:type="paragraph" w:customStyle="1" w:styleId="E3F057B0BE81463EA643E5E7F5AB026E7">
    <w:name w:val="E3F057B0BE81463EA643E5E7F5AB026E7"/>
    <w:rsid w:val="003F13B6"/>
    <w:rPr>
      <w:rFonts w:eastAsiaTheme="minorHAnsi"/>
    </w:rPr>
  </w:style>
  <w:style w:type="paragraph" w:customStyle="1" w:styleId="A29A21D3FE664B54953EDF2600BFA0D1">
    <w:name w:val="A29A21D3FE664B54953EDF2600BFA0D1"/>
    <w:rsid w:val="003F13B6"/>
    <w:rPr>
      <w:rFonts w:eastAsiaTheme="minorHAnsi"/>
    </w:rPr>
  </w:style>
  <w:style w:type="paragraph" w:customStyle="1" w:styleId="E34E61DB0E8E47829E26FE78FC8C8F301">
    <w:name w:val="E34E61DB0E8E47829E26FE78FC8C8F301"/>
    <w:rsid w:val="003F13B6"/>
    <w:rPr>
      <w:rFonts w:eastAsiaTheme="minorHAnsi"/>
    </w:rPr>
  </w:style>
  <w:style w:type="paragraph" w:customStyle="1" w:styleId="E83082A223E64C1181DE89375D58AC5A1">
    <w:name w:val="E83082A223E64C1181DE89375D58AC5A1"/>
    <w:rsid w:val="003F13B6"/>
    <w:rPr>
      <w:rFonts w:eastAsiaTheme="minorHAnsi"/>
    </w:rPr>
  </w:style>
  <w:style w:type="paragraph" w:customStyle="1" w:styleId="8F47BD7B7E9349408E206D7C423E193A40">
    <w:name w:val="8F47BD7B7E9349408E206D7C423E193A40"/>
    <w:rsid w:val="003F13B6"/>
    <w:rPr>
      <w:rFonts w:eastAsiaTheme="minorHAnsi"/>
    </w:rPr>
  </w:style>
  <w:style w:type="paragraph" w:customStyle="1" w:styleId="E3F057B0BE81463EA643E5E7F5AB026E8">
    <w:name w:val="E3F057B0BE81463EA643E5E7F5AB026E8"/>
    <w:rsid w:val="003F13B6"/>
    <w:rPr>
      <w:rFonts w:eastAsiaTheme="minorHAnsi"/>
    </w:rPr>
  </w:style>
  <w:style w:type="paragraph" w:customStyle="1" w:styleId="A29A21D3FE664B54953EDF2600BFA0D11">
    <w:name w:val="A29A21D3FE664B54953EDF2600BFA0D11"/>
    <w:rsid w:val="003F13B6"/>
    <w:rPr>
      <w:rFonts w:eastAsiaTheme="minorHAnsi"/>
    </w:rPr>
  </w:style>
  <w:style w:type="paragraph" w:customStyle="1" w:styleId="E34E61DB0E8E47829E26FE78FC8C8F302">
    <w:name w:val="E34E61DB0E8E47829E26FE78FC8C8F302"/>
    <w:rsid w:val="003F13B6"/>
    <w:rPr>
      <w:rFonts w:eastAsiaTheme="minorHAnsi"/>
    </w:rPr>
  </w:style>
  <w:style w:type="paragraph" w:customStyle="1" w:styleId="E83082A223E64C1181DE89375D58AC5A2">
    <w:name w:val="E83082A223E64C1181DE89375D58AC5A2"/>
    <w:rsid w:val="003F13B6"/>
    <w:rPr>
      <w:rFonts w:eastAsiaTheme="minorHAnsi"/>
    </w:rPr>
  </w:style>
  <w:style w:type="paragraph" w:customStyle="1" w:styleId="8F47BD7B7E9349408E206D7C423E193A41">
    <w:name w:val="8F47BD7B7E9349408E206D7C423E193A41"/>
    <w:rsid w:val="003F13B6"/>
    <w:rPr>
      <w:rFonts w:eastAsiaTheme="minorHAnsi"/>
    </w:rPr>
  </w:style>
  <w:style w:type="paragraph" w:customStyle="1" w:styleId="E3F057B0BE81463EA643E5E7F5AB026E9">
    <w:name w:val="E3F057B0BE81463EA643E5E7F5AB026E9"/>
    <w:rsid w:val="003F13B6"/>
    <w:rPr>
      <w:rFonts w:eastAsiaTheme="minorHAnsi"/>
    </w:rPr>
  </w:style>
  <w:style w:type="paragraph" w:customStyle="1" w:styleId="A29A21D3FE664B54953EDF2600BFA0D12">
    <w:name w:val="A29A21D3FE664B54953EDF2600BFA0D12"/>
    <w:rsid w:val="003F13B6"/>
    <w:rPr>
      <w:rFonts w:eastAsiaTheme="minorHAnsi"/>
    </w:rPr>
  </w:style>
  <w:style w:type="paragraph" w:customStyle="1" w:styleId="E34E61DB0E8E47829E26FE78FC8C8F303">
    <w:name w:val="E34E61DB0E8E47829E26FE78FC8C8F303"/>
    <w:rsid w:val="003F13B6"/>
    <w:rPr>
      <w:rFonts w:eastAsiaTheme="minorHAnsi"/>
    </w:rPr>
  </w:style>
  <w:style w:type="paragraph" w:customStyle="1" w:styleId="E83082A223E64C1181DE89375D58AC5A3">
    <w:name w:val="E83082A223E64C1181DE89375D58AC5A3"/>
    <w:rsid w:val="003F13B6"/>
    <w:rPr>
      <w:rFonts w:eastAsiaTheme="minorHAnsi"/>
    </w:rPr>
  </w:style>
  <w:style w:type="paragraph" w:customStyle="1" w:styleId="8F47BD7B7E9349408E206D7C423E193A42">
    <w:name w:val="8F47BD7B7E9349408E206D7C423E193A42"/>
    <w:rsid w:val="003F13B6"/>
    <w:rPr>
      <w:rFonts w:eastAsiaTheme="minorHAnsi"/>
    </w:rPr>
  </w:style>
  <w:style w:type="paragraph" w:customStyle="1" w:styleId="E3F057B0BE81463EA643E5E7F5AB026E10">
    <w:name w:val="E3F057B0BE81463EA643E5E7F5AB026E10"/>
    <w:rsid w:val="003F13B6"/>
    <w:rPr>
      <w:rFonts w:eastAsiaTheme="minorHAnsi"/>
    </w:rPr>
  </w:style>
  <w:style w:type="paragraph" w:customStyle="1" w:styleId="A29A21D3FE664B54953EDF2600BFA0D13">
    <w:name w:val="A29A21D3FE664B54953EDF2600BFA0D13"/>
    <w:rsid w:val="003F13B6"/>
    <w:rPr>
      <w:rFonts w:eastAsiaTheme="minorHAnsi"/>
    </w:rPr>
  </w:style>
  <w:style w:type="paragraph" w:customStyle="1" w:styleId="E34E61DB0E8E47829E26FE78FC8C8F304">
    <w:name w:val="E34E61DB0E8E47829E26FE78FC8C8F304"/>
    <w:rsid w:val="003F13B6"/>
    <w:rPr>
      <w:rFonts w:eastAsiaTheme="minorHAnsi"/>
    </w:rPr>
  </w:style>
  <w:style w:type="paragraph" w:customStyle="1" w:styleId="E83082A223E64C1181DE89375D58AC5A4">
    <w:name w:val="E83082A223E64C1181DE89375D58AC5A4"/>
    <w:rsid w:val="003F13B6"/>
    <w:rPr>
      <w:rFonts w:eastAsiaTheme="minorHAnsi"/>
    </w:rPr>
  </w:style>
  <w:style w:type="paragraph" w:customStyle="1" w:styleId="8F47BD7B7E9349408E206D7C423E193A43">
    <w:name w:val="8F47BD7B7E9349408E206D7C423E193A43"/>
    <w:rsid w:val="003F13B6"/>
    <w:rPr>
      <w:rFonts w:eastAsiaTheme="minorHAnsi"/>
    </w:rPr>
  </w:style>
  <w:style w:type="paragraph" w:customStyle="1" w:styleId="E3F057B0BE81463EA643E5E7F5AB026E11">
    <w:name w:val="E3F057B0BE81463EA643E5E7F5AB026E11"/>
    <w:rsid w:val="003F13B6"/>
    <w:rPr>
      <w:rFonts w:eastAsiaTheme="minorHAnsi"/>
    </w:rPr>
  </w:style>
  <w:style w:type="paragraph" w:customStyle="1" w:styleId="A29A21D3FE664B54953EDF2600BFA0D14">
    <w:name w:val="A29A21D3FE664B54953EDF2600BFA0D14"/>
    <w:rsid w:val="003F13B6"/>
    <w:rPr>
      <w:rFonts w:eastAsiaTheme="minorHAnsi"/>
    </w:rPr>
  </w:style>
  <w:style w:type="paragraph" w:customStyle="1" w:styleId="E34E61DB0E8E47829E26FE78FC8C8F305">
    <w:name w:val="E34E61DB0E8E47829E26FE78FC8C8F305"/>
    <w:rsid w:val="003F13B6"/>
    <w:rPr>
      <w:rFonts w:eastAsiaTheme="minorHAnsi"/>
    </w:rPr>
  </w:style>
  <w:style w:type="paragraph" w:customStyle="1" w:styleId="E83082A223E64C1181DE89375D58AC5A5">
    <w:name w:val="E83082A223E64C1181DE89375D58AC5A5"/>
    <w:rsid w:val="003F13B6"/>
    <w:rPr>
      <w:rFonts w:eastAsiaTheme="minorHAnsi"/>
    </w:rPr>
  </w:style>
  <w:style w:type="paragraph" w:customStyle="1" w:styleId="3FC619FC240C4712913744C853918B94">
    <w:name w:val="3FC619FC240C4712913744C853918B94"/>
    <w:rsid w:val="00433701"/>
    <w:pPr>
      <w:spacing w:after="0"/>
      <w:outlineLvl w:val="2"/>
    </w:pPr>
    <w:rPr>
      <w:rFonts w:eastAsiaTheme="minorHAnsi"/>
      <w:b/>
      <w:color w:val="F7941D"/>
      <w:sz w:val="20"/>
      <w:szCs w:val="26"/>
    </w:rPr>
  </w:style>
  <w:style w:type="paragraph" w:customStyle="1" w:styleId="6223517F58F04E17A5BEE92C526C350E">
    <w:name w:val="6223517F58F04E17A5BEE92C526C350E"/>
    <w:rsid w:val="00433701"/>
    <w:rPr>
      <w:rFonts w:eastAsiaTheme="minorHAnsi"/>
    </w:rPr>
  </w:style>
  <w:style w:type="paragraph" w:customStyle="1" w:styleId="E14E3BD255654C1683A85D86A545B4EB">
    <w:name w:val="E14E3BD255654C1683A85D86A545B4EB"/>
    <w:rsid w:val="00433701"/>
    <w:rPr>
      <w:rFonts w:eastAsiaTheme="minorHAnsi"/>
    </w:rPr>
  </w:style>
  <w:style w:type="paragraph" w:customStyle="1" w:styleId="8F47BD7B7E9349408E206D7C423E193A44">
    <w:name w:val="8F47BD7B7E9349408E206D7C423E193A44"/>
    <w:rsid w:val="00433701"/>
    <w:rPr>
      <w:rFonts w:eastAsiaTheme="minorHAnsi"/>
    </w:rPr>
  </w:style>
  <w:style w:type="paragraph" w:customStyle="1" w:styleId="E3F057B0BE81463EA643E5E7F5AB026E12">
    <w:name w:val="E3F057B0BE81463EA643E5E7F5AB026E12"/>
    <w:rsid w:val="00433701"/>
    <w:rPr>
      <w:rFonts w:eastAsiaTheme="minorHAnsi"/>
    </w:rPr>
  </w:style>
  <w:style w:type="paragraph" w:customStyle="1" w:styleId="3FC619FC240C4712913744C853918B941">
    <w:name w:val="3FC619FC240C4712913744C853918B941"/>
    <w:rsid w:val="00433701"/>
    <w:pPr>
      <w:spacing w:after="0"/>
      <w:outlineLvl w:val="2"/>
    </w:pPr>
    <w:rPr>
      <w:rFonts w:eastAsiaTheme="minorHAnsi"/>
      <w:b/>
      <w:color w:val="F7941D"/>
      <w:sz w:val="20"/>
      <w:szCs w:val="26"/>
    </w:rPr>
  </w:style>
  <w:style w:type="paragraph" w:customStyle="1" w:styleId="6223517F58F04E17A5BEE92C526C350E1">
    <w:name w:val="6223517F58F04E17A5BEE92C526C350E1"/>
    <w:rsid w:val="00433701"/>
    <w:rPr>
      <w:rFonts w:eastAsiaTheme="minorHAnsi"/>
    </w:rPr>
  </w:style>
  <w:style w:type="paragraph" w:customStyle="1" w:styleId="E14E3BD255654C1683A85D86A545B4EB1">
    <w:name w:val="E14E3BD255654C1683A85D86A545B4EB1"/>
    <w:rsid w:val="00433701"/>
    <w:rPr>
      <w:rFonts w:eastAsiaTheme="minorHAnsi"/>
    </w:rPr>
  </w:style>
  <w:style w:type="paragraph" w:customStyle="1" w:styleId="8F47BD7B7E9349408E206D7C423E193A45">
    <w:name w:val="8F47BD7B7E9349408E206D7C423E193A45"/>
    <w:rsid w:val="00433701"/>
    <w:rPr>
      <w:rFonts w:eastAsiaTheme="minorHAnsi"/>
    </w:rPr>
  </w:style>
  <w:style w:type="paragraph" w:customStyle="1" w:styleId="E3F057B0BE81463EA643E5E7F5AB026E13">
    <w:name w:val="E3F057B0BE81463EA643E5E7F5AB026E13"/>
    <w:rsid w:val="00433701"/>
    <w:rPr>
      <w:rFonts w:eastAsiaTheme="minorHAnsi"/>
    </w:rPr>
  </w:style>
  <w:style w:type="paragraph" w:customStyle="1" w:styleId="3FC619FC240C4712913744C853918B942">
    <w:name w:val="3FC619FC240C4712913744C853918B942"/>
    <w:rsid w:val="00C92B97"/>
    <w:pPr>
      <w:spacing w:after="0"/>
      <w:outlineLvl w:val="2"/>
    </w:pPr>
    <w:rPr>
      <w:rFonts w:eastAsiaTheme="minorHAnsi"/>
      <w:b/>
      <w:color w:val="F7941D"/>
      <w:sz w:val="20"/>
      <w:szCs w:val="26"/>
    </w:rPr>
  </w:style>
  <w:style w:type="paragraph" w:customStyle="1" w:styleId="6223517F58F04E17A5BEE92C526C350E2">
    <w:name w:val="6223517F58F04E17A5BEE92C526C350E2"/>
    <w:rsid w:val="00C92B97"/>
    <w:rPr>
      <w:rFonts w:eastAsiaTheme="minorHAnsi"/>
    </w:rPr>
  </w:style>
  <w:style w:type="paragraph" w:customStyle="1" w:styleId="E14E3BD255654C1683A85D86A545B4EB2">
    <w:name w:val="E14E3BD255654C1683A85D86A545B4EB2"/>
    <w:rsid w:val="00C92B97"/>
    <w:rPr>
      <w:rFonts w:eastAsiaTheme="minorHAnsi"/>
    </w:rPr>
  </w:style>
  <w:style w:type="paragraph" w:customStyle="1" w:styleId="8F47BD7B7E9349408E206D7C423E193A46">
    <w:name w:val="8F47BD7B7E9349408E206D7C423E193A46"/>
    <w:rsid w:val="00C92B97"/>
    <w:rPr>
      <w:rFonts w:eastAsiaTheme="minorHAnsi"/>
    </w:rPr>
  </w:style>
  <w:style w:type="paragraph" w:customStyle="1" w:styleId="E3F057B0BE81463EA643E5E7F5AB026E14">
    <w:name w:val="E3F057B0BE81463EA643E5E7F5AB026E14"/>
    <w:rsid w:val="00C92B97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B3BEF-B30D-472E-9542-EBAC79F22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Stephens</dc:creator>
  <cp:keywords/>
  <dc:description/>
  <cp:lastModifiedBy>Kara Stephens</cp:lastModifiedBy>
  <cp:revision>2</cp:revision>
  <dcterms:created xsi:type="dcterms:W3CDTF">2018-03-19T14:13:00Z</dcterms:created>
  <dcterms:modified xsi:type="dcterms:W3CDTF">2018-03-19T14:13:00Z</dcterms:modified>
</cp:coreProperties>
</file>